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B09" w14:textId="77777777" w:rsidR="009E3F96" w:rsidRDefault="009E3F96" w:rsidP="009E3F96"/>
    <w:p w14:paraId="4403EBE2" w14:textId="77777777" w:rsidR="00CE2B3C" w:rsidRPr="00CC6885" w:rsidRDefault="00CE2B3C" w:rsidP="00CC6885">
      <w:pPr>
        <w:pStyle w:val="Heading1"/>
      </w:pPr>
      <w:r w:rsidRPr="00CC6885">
        <w:t>4.1507 – Permitted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0DE9D2B3" w14:textId="77777777" w:rsidTr="0065540C">
        <w:trPr>
          <w:tblHeader/>
        </w:trPr>
        <w:tc>
          <w:tcPr>
            <w:tcW w:w="3240" w:type="dxa"/>
          </w:tcPr>
          <w:p w14:paraId="657D216E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C785B1F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004C65CB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7E9887E9" w14:textId="77777777" w:rsidTr="0065540C">
        <w:tc>
          <w:tcPr>
            <w:tcW w:w="3240" w:type="dxa"/>
          </w:tcPr>
          <w:p w14:paraId="5E44C81C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4.1507 – Permitted Uses</w:t>
            </w:r>
          </w:p>
        </w:tc>
        <w:tc>
          <w:tcPr>
            <w:tcW w:w="720" w:type="dxa"/>
            <w:vAlign w:val="center"/>
          </w:tcPr>
          <w:p w14:paraId="0FBDD36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bookmarkStart w:id="0" w:name="Text1"/>
        <w:tc>
          <w:tcPr>
            <w:tcW w:w="6840" w:type="dxa"/>
          </w:tcPr>
          <w:p w14:paraId="00635AA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  <w:bookmarkEnd w:id="0"/>
          </w:p>
        </w:tc>
      </w:tr>
    </w:tbl>
    <w:p w14:paraId="3CA2E30B" w14:textId="77777777" w:rsidR="009E3F96" w:rsidRPr="009E3F96" w:rsidRDefault="009E3F96" w:rsidP="009E3F96"/>
    <w:p w14:paraId="4FECE65A" w14:textId="77777777" w:rsidR="009E3F96" w:rsidRPr="00CC6885" w:rsidRDefault="009E3F96" w:rsidP="00CC6885">
      <w:pPr>
        <w:pStyle w:val="Heading1"/>
      </w:pPr>
      <w:r w:rsidRPr="00CC6885">
        <w:t>4.1508 – Development Standards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5BA0D83A" w14:textId="77777777" w:rsidTr="0065540C">
        <w:trPr>
          <w:tblHeader/>
        </w:trPr>
        <w:tc>
          <w:tcPr>
            <w:tcW w:w="3240" w:type="dxa"/>
          </w:tcPr>
          <w:p w14:paraId="4E4DDDDD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C4558F4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2512C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6CE7157D" w14:textId="77777777" w:rsidTr="0065540C">
        <w:tc>
          <w:tcPr>
            <w:tcW w:w="3240" w:type="dxa"/>
          </w:tcPr>
          <w:p w14:paraId="449421B4" w14:textId="77777777" w:rsidR="009E3F96" w:rsidRPr="009E3F96" w:rsidRDefault="009E3F96" w:rsidP="009E3F96">
            <w:r w:rsidRPr="009E3F96">
              <w:t>4.1508 – Residential Density</w:t>
            </w:r>
          </w:p>
        </w:tc>
        <w:tc>
          <w:tcPr>
            <w:tcW w:w="720" w:type="dxa"/>
            <w:vAlign w:val="center"/>
          </w:tcPr>
          <w:p w14:paraId="01DDE12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813DBE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1726900" w14:textId="77777777" w:rsidTr="0065540C">
        <w:tc>
          <w:tcPr>
            <w:tcW w:w="3240" w:type="dxa"/>
          </w:tcPr>
          <w:p w14:paraId="78304994" w14:textId="77777777" w:rsidR="009E3F96" w:rsidRPr="009E3F96" w:rsidRDefault="009E3F96" w:rsidP="009E3F96">
            <w:r w:rsidRPr="009E3F96">
              <w:t xml:space="preserve">4.1508 – Minimum Buildable </w:t>
            </w:r>
            <w:smartTag w:uri="urn:schemas-microsoft-com:office:smarttags" w:element="place">
              <w:r w:rsidRPr="009E3F96">
                <w:t>Lot</w:t>
              </w:r>
            </w:smartTag>
            <w:r w:rsidRPr="009E3F96">
              <w:t xml:space="preserve"> Size</w:t>
            </w:r>
          </w:p>
        </w:tc>
        <w:tc>
          <w:tcPr>
            <w:tcW w:w="720" w:type="dxa"/>
            <w:vAlign w:val="center"/>
          </w:tcPr>
          <w:p w14:paraId="6F83A5A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875FCD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68A813F" w14:textId="77777777" w:rsidTr="0065540C">
        <w:tc>
          <w:tcPr>
            <w:tcW w:w="3240" w:type="dxa"/>
          </w:tcPr>
          <w:p w14:paraId="2D33001D" w14:textId="77777777" w:rsidR="009E3F96" w:rsidRPr="009E3F96" w:rsidRDefault="009E3F96" w:rsidP="009E3F96">
            <w:r w:rsidRPr="009E3F96">
              <w:t xml:space="preserve">4.1508 – Minimum </w:t>
            </w:r>
            <w:smartTag w:uri="urn:schemas-microsoft-com:office:smarttags" w:element="place">
              <w:r w:rsidRPr="009E3F96">
                <w:t>Lot</w:t>
              </w:r>
            </w:smartTag>
            <w:r w:rsidRPr="009E3F96">
              <w:t xml:space="preserve"> Dimensions – Detached Dwelling Unit</w:t>
            </w:r>
          </w:p>
        </w:tc>
        <w:tc>
          <w:tcPr>
            <w:tcW w:w="720" w:type="dxa"/>
            <w:vAlign w:val="center"/>
          </w:tcPr>
          <w:p w14:paraId="18982D9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11966D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24DE9BD" w14:textId="77777777" w:rsidTr="0065540C">
        <w:tc>
          <w:tcPr>
            <w:tcW w:w="3240" w:type="dxa"/>
          </w:tcPr>
          <w:p w14:paraId="6A8D2A7F" w14:textId="77777777" w:rsidR="009E3F96" w:rsidRPr="009E3F96" w:rsidRDefault="009E3F96" w:rsidP="009E3F96">
            <w:r w:rsidRPr="009E3F96">
              <w:t xml:space="preserve">4.1508 – Minimum </w:t>
            </w:r>
            <w:smartTag w:uri="urn:schemas-microsoft-com:office:smarttags" w:element="place">
              <w:r w:rsidRPr="009E3F96">
                <w:t>Lot</w:t>
              </w:r>
            </w:smartTag>
            <w:r w:rsidRPr="009E3F96">
              <w:t xml:space="preserve"> Dimensions</w:t>
            </w:r>
          </w:p>
        </w:tc>
        <w:tc>
          <w:tcPr>
            <w:tcW w:w="720" w:type="dxa"/>
            <w:vAlign w:val="center"/>
          </w:tcPr>
          <w:p w14:paraId="44A4377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AF05DD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A572406" w14:textId="77777777" w:rsidTr="0065540C">
        <w:tc>
          <w:tcPr>
            <w:tcW w:w="3240" w:type="dxa"/>
          </w:tcPr>
          <w:p w14:paraId="220CB448" w14:textId="77777777" w:rsidR="009E3F96" w:rsidRPr="009E3F96" w:rsidRDefault="009E3F96" w:rsidP="009E3F96">
            <w:smartTag w:uri="urn:schemas-microsoft-com:office:smarttags" w:element="address">
              <w:smartTag w:uri="urn:schemas-microsoft-com:office:smarttags" w:element="Street">
                <w:r w:rsidRPr="009E3F96">
                  <w:t>4.1508 – Minimum Street</w:t>
                </w:r>
              </w:smartTag>
            </w:smartTag>
            <w:r w:rsidRPr="009E3F96">
              <w:t xml:space="preserve"> Frontage</w:t>
            </w:r>
          </w:p>
        </w:tc>
        <w:tc>
          <w:tcPr>
            <w:tcW w:w="720" w:type="dxa"/>
            <w:vAlign w:val="center"/>
          </w:tcPr>
          <w:p w14:paraId="5C6CDF9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7CB390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FC26CE4" w14:textId="77777777" w:rsidTr="0065540C">
        <w:tc>
          <w:tcPr>
            <w:tcW w:w="3240" w:type="dxa"/>
          </w:tcPr>
          <w:p w14:paraId="6C0DBE4A" w14:textId="77777777" w:rsidR="009E3F96" w:rsidRPr="009E3F96" w:rsidRDefault="009E3F96" w:rsidP="009E3F96">
            <w:r w:rsidRPr="009E3F96">
              <w:t>4.1508 – Alley Access Required for Garage Entrances</w:t>
            </w:r>
          </w:p>
        </w:tc>
        <w:tc>
          <w:tcPr>
            <w:tcW w:w="720" w:type="dxa"/>
            <w:vAlign w:val="center"/>
          </w:tcPr>
          <w:p w14:paraId="6649FAF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F2EC18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184A302" w14:textId="77777777" w:rsidTr="0065540C">
        <w:tc>
          <w:tcPr>
            <w:tcW w:w="3240" w:type="dxa"/>
          </w:tcPr>
          <w:p w14:paraId="60D870C5" w14:textId="77777777" w:rsidR="009E3F96" w:rsidRPr="009E3F96" w:rsidRDefault="009E3F96" w:rsidP="009E3F96">
            <w:r w:rsidRPr="009E3F96">
              <w:t>4.1508 – Building Height – Maximum</w:t>
            </w:r>
          </w:p>
        </w:tc>
        <w:tc>
          <w:tcPr>
            <w:tcW w:w="720" w:type="dxa"/>
            <w:vAlign w:val="center"/>
          </w:tcPr>
          <w:p w14:paraId="6A6B1ED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A8AFFD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886A938" w14:textId="77777777" w:rsidTr="0065540C">
        <w:tc>
          <w:tcPr>
            <w:tcW w:w="3240" w:type="dxa"/>
          </w:tcPr>
          <w:p w14:paraId="486E5267" w14:textId="77777777" w:rsidR="009E3F96" w:rsidRPr="009E3F96" w:rsidRDefault="009E3F96" w:rsidP="009E3F96">
            <w:r w:rsidRPr="009E3F96">
              <w:t>4.1508 – Minimum Off-Street Parking – See Section 9.0851</w:t>
            </w:r>
          </w:p>
        </w:tc>
        <w:tc>
          <w:tcPr>
            <w:tcW w:w="720" w:type="dxa"/>
            <w:vAlign w:val="center"/>
          </w:tcPr>
          <w:p w14:paraId="4B5C089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4C36F0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7CAC78B" w14:textId="77777777" w:rsidTr="0065540C">
        <w:tc>
          <w:tcPr>
            <w:tcW w:w="3240" w:type="dxa"/>
          </w:tcPr>
          <w:p w14:paraId="6116AF18" w14:textId="77777777" w:rsidR="009E3F96" w:rsidRPr="009E3F96" w:rsidRDefault="009E3F96" w:rsidP="009E3F96">
            <w:r w:rsidRPr="009E3F96">
              <w:t>4.1508 – Maximum Off-Street Parking – See Section 9.0851</w:t>
            </w:r>
          </w:p>
        </w:tc>
        <w:tc>
          <w:tcPr>
            <w:tcW w:w="720" w:type="dxa"/>
            <w:vAlign w:val="center"/>
          </w:tcPr>
          <w:p w14:paraId="3E481F5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FE6E42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3D9488D" w14:textId="77777777" w:rsidTr="0065540C">
        <w:tc>
          <w:tcPr>
            <w:tcW w:w="3240" w:type="dxa"/>
          </w:tcPr>
          <w:p w14:paraId="0955D539" w14:textId="77777777" w:rsidR="009E3F96" w:rsidRPr="009E3F96" w:rsidRDefault="009E3F96" w:rsidP="009E3F96">
            <w:r w:rsidRPr="009E3F96">
              <w:t>4.1508 – Safe Neighborhood Design Performance Standards – (Section 4.1511)</w:t>
            </w:r>
          </w:p>
        </w:tc>
        <w:tc>
          <w:tcPr>
            <w:tcW w:w="720" w:type="dxa"/>
            <w:vAlign w:val="center"/>
          </w:tcPr>
          <w:p w14:paraId="3CE1A84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800701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36B9686" w14:textId="77777777" w:rsidTr="0065540C">
        <w:tc>
          <w:tcPr>
            <w:tcW w:w="3240" w:type="dxa"/>
          </w:tcPr>
          <w:p w14:paraId="41C0F80E" w14:textId="77777777" w:rsidR="009E3F96" w:rsidRPr="009E3F96" w:rsidRDefault="009E3F96" w:rsidP="009E3F96">
            <w:r w:rsidRPr="009E3F96">
              <w:t>4.1508 – Clear Vision Area – See Section 9.0200</w:t>
            </w:r>
          </w:p>
        </w:tc>
        <w:tc>
          <w:tcPr>
            <w:tcW w:w="720" w:type="dxa"/>
            <w:vAlign w:val="center"/>
          </w:tcPr>
          <w:p w14:paraId="22F8F8B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46A773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37443DC" w14:textId="77777777" w:rsidTr="0065540C">
        <w:tc>
          <w:tcPr>
            <w:tcW w:w="3240" w:type="dxa"/>
          </w:tcPr>
          <w:p w14:paraId="117A78F6" w14:textId="77777777" w:rsidR="009E3F96" w:rsidRPr="009E3F96" w:rsidRDefault="009E3F96" w:rsidP="009E3F96">
            <w:r w:rsidRPr="009E3F96">
              <w:t xml:space="preserve">4.1508 – Small </w:t>
            </w:r>
            <w:smartTag w:uri="urn:schemas-microsoft-com:office:smarttags" w:element="place">
              <w:r w:rsidRPr="009E3F96">
                <w:t>Lot</w:t>
              </w:r>
            </w:smartTag>
            <w:r w:rsidRPr="009E3F96">
              <w:t xml:space="preserve"> Design Standards - See Section 4.1512</w:t>
            </w:r>
          </w:p>
        </w:tc>
        <w:tc>
          <w:tcPr>
            <w:tcW w:w="720" w:type="dxa"/>
            <w:vAlign w:val="center"/>
          </w:tcPr>
          <w:p w14:paraId="227F268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2F59C2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A933D23" w14:textId="77777777" w:rsidTr="0065540C">
        <w:tc>
          <w:tcPr>
            <w:tcW w:w="3240" w:type="dxa"/>
          </w:tcPr>
          <w:p w14:paraId="3E5C1189" w14:textId="77777777" w:rsidR="009E3F96" w:rsidRPr="009E3F96" w:rsidRDefault="009E3F96" w:rsidP="009E3F96">
            <w:r w:rsidRPr="009E3F96">
              <w:t>4.1508 – Master Plan Requirement – See Section 4.1530</w:t>
            </w:r>
          </w:p>
        </w:tc>
        <w:tc>
          <w:tcPr>
            <w:tcW w:w="720" w:type="dxa"/>
            <w:vAlign w:val="center"/>
          </w:tcPr>
          <w:p w14:paraId="6D19919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8F3C32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4D9D2C80" w14:textId="77777777" w:rsidR="009E3F96" w:rsidRPr="009E3F96" w:rsidRDefault="009E3F96" w:rsidP="009E3F96"/>
    <w:p w14:paraId="21C0FA9A" w14:textId="77777777" w:rsidR="009E3F96" w:rsidRPr="00CC6885" w:rsidRDefault="009E3F96" w:rsidP="00CC6885">
      <w:pPr>
        <w:pStyle w:val="Heading1"/>
      </w:pPr>
      <w:r w:rsidRPr="00CC6885">
        <w:t>4.1508 – Setback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585A7CC1" w14:textId="77777777" w:rsidTr="0065540C">
        <w:trPr>
          <w:tblHeader/>
        </w:trPr>
        <w:tc>
          <w:tcPr>
            <w:tcW w:w="3240" w:type="dxa"/>
          </w:tcPr>
          <w:p w14:paraId="035AA018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6BC6A65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454A8EF1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5FDC90A9" w14:textId="77777777" w:rsidTr="0065540C">
        <w:tc>
          <w:tcPr>
            <w:tcW w:w="10800" w:type="dxa"/>
            <w:gridSpan w:val="3"/>
          </w:tcPr>
          <w:p w14:paraId="2270E3B6" w14:textId="77777777" w:rsidR="009E3F96" w:rsidRPr="009E3F96" w:rsidRDefault="009E3F96" w:rsidP="009E3F96">
            <w:r w:rsidRPr="009E3F96">
              <w:rPr>
                <w:b/>
              </w:rPr>
              <w:t>4.1508 – Minimum – Single-Family Detached</w:t>
            </w:r>
          </w:p>
        </w:tc>
      </w:tr>
      <w:tr w:rsidR="009E3F96" w:rsidRPr="009E3F96" w14:paraId="488174B9" w14:textId="77777777" w:rsidTr="0065540C">
        <w:tc>
          <w:tcPr>
            <w:tcW w:w="3240" w:type="dxa"/>
          </w:tcPr>
          <w:p w14:paraId="2BA6918A" w14:textId="77777777" w:rsidR="009E3F96" w:rsidRPr="009E3F96" w:rsidRDefault="009E3F96" w:rsidP="009E3F96">
            <w:r w:rsidRPr="009E3F96">
              <w:tab/>
              <w:t xml:space="preserve"> – Front Façade</w:t>
            </w:r>
          </w:p>
        </w:tc>
        <w:tc>
          <w:tcPr>
            <w:tcW w:w="720" w:type="dxa"/>
            <w:vAlign w:val="center"/>
          </w:tcPr>
          <w:p w14:paraId="302A356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E50455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ED6057C" w14:textId="77777777" w:rsidTr="0065540C">
        <w:tc>
          <w:tcPr>
            <w:tcW w:w="3240" w:type="dxa"/>
          </w:tcPr>
          <w:p w14:paraId="2967ADAF" w14:textId="77777777" w:rsidR="009E3F96" w:rsidRPr="009E3F96" w:rsidRDefault="009E3F96" w:rsidP="009E3F96">
            <w:r w:rsidRPr="009E3F96">
              <w:tab/>
              <w:t xml:space="preserve"> – Front Porch</w:t>
            </w:r>
          </w:p>
        </w:tc>
        <w:tc>
          <w:tcPr>
            <w:tcW w:w="720" w:type="dxa"/>
            <w:vAlign w:val="center"/>
          </w:tcPr>
          <w:p w14:paraId="097EC93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FF96CF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8D729BA" w14:textId="77777777" w:rsidTr="0065540C">
        <w:tc>
          <w:tcPr>
            <w:tcW w:w="3240" w:type="dxa"/>
          </w:tcPr>
          <w:p w14:paraId="739D6A5E" w14:textId="77777777" w:rsidR="009E3F96" w:rsidRPr="009E3F96" w:rsidRDefault="009E3F96" w:rsidP="009E3F96">
            <w:r w:rsidRPr="009E3F96">
              <w:tab/>
              <w:t xml:space="preserve"> – Front Garage</w:t>
            </w:r>
          </w:p>
        </w:tc>
        <w:tc>
          <w:tcPr>
            <w:tcW w:w="720" w:type="dxa"/>
            <w:vAlign w:val="center"/>
          </w:tcPr>
          <w:p w14:paraId="79068FF5" w14:textId="77777777" w:rsidR="009E3F96" w:rsidRPr="009E3F96" w:rsidRDefault="00314296" w:rsidP="009E3F96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40" w:type="dxa"/>
          </w:tcPr>
          <w:p w14:paraId="0BCD94E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DF61203" w14:textId="77777777" w:rsidTr="0065540C">
        <w:tc>
          <w:tcPr>
            <w:tcW w:w="3240" w:type="dxa"/>
          </w:tcPr>
          <w:p w14:paraId="2168B869" w14:textId="77777777" w:rsidR="009E3F96" w:rsidRPr="009E3F96" w:rsidRDefault="009E3F96" w:rsidP="009E3F96">
            <w:r w:rsidRPr="009E3F96">
              <w:tab/>
              <w:t xml:space="preserve"> – Interior Side</w:t>
            </w:r>
          </w:p>
        </w:tc>
        <w:tc>
          <w:tcPr>
            <w:tcW w:w="720" w:type="dxa"/>
            <w:vAlign w:val="center"/>
          </w:tcPr>
          <w:p w14:paraId="497766F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4B4FA6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426F757" w14:textId="77777777" w:rsidTr="0065540C">
        <w:tc>
          <w:tcPr>
            <w:tcW w:w="3240" w:type="dxa"/>
          </w:tcPr>
          <w:p w14:paraId="541DCE76" w14:textId="77777777" w:rsidR="009E3F96" w:rsidRPr="009E3F96" w:rsidRDefault="009E3F96" w:rsidP="009E3F96">
            <w:r w:rsidRPr="009E3F96">
              <w:lastRenderedPageBreak/>
              <w:tab/>
              <w:t xml:space="preserve"> – Zero-Lot Line Option</w:t>
            </w:r>
          </w:p>
        </w:tc>
        <w:tc>
          <w:tcPr>
            <w:tcW w:w="720" w:type="dxa"/>
            <w:vAlign w:val="center"/>
          </w:tcPr>
          <w:p w14:paraId="168668C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D6D461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8CAEC9E" w14:textId="77777777" w:rsidTr="0065540C">
        <w:tc>
          <w:tcPr>
            <w:tcW w:w="3240" w:type="dxa"/>
          </w:tcPr>
          <w:p w14:paraId="05EB784F" w14:textId="77777777" w:rsidR="009E3F96" w:rsidRPr="009E3F96" w:rsidRDefault="009E3F96" w:rsidP="009E3F96">
            <w:r w:rsidRPr="009E3F96">
              <w:tab/>
              <w:t xml:space="preserve"> – Street Side Wall</w:t>
            </w:r>
          </w:p>
        </w:tc>
        <w:tc>
          <w:tcPr>
            <w:tcW w:w="720" w:type="dxa"/>
            <w:vAlign w:val="center"/>
          </w:tcPr>
          <w:p w14:paraId="35732EE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EDB940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8FE88E6" w14:textId="77777777" w:rsidTr="0065540C">
        <w:tc>
          <w:tcPr>
            <w:tcW w:w="3240" w:type="dxa"/>
          </w:tcPr>
          <w:p w14:paraId="4BE450F3" w14:textId="77777777" w:rsidR="009E3F96" w:rsidRPr="009E3F96" w:rsidRDefault="009E3F96" w:rsidP="009E3F96">
            <w:r w:rsidRPr="009E3F96">
              <w:tab/>
              <w:t xml:space="preserve"> – Street Side Porch</w:t>
            </w:r>
          </w:p>
        </w:tc>
        <w:tc>
          <w:tcPr>
            <w:tcW w:w="720" w:type="dxa"/>
            <w:vAlign w:val="center"/>
          </w:tcPr>
          <w:p w14:paraId="1102552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18A12C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01E2157" w14:textId="77777777" w:rsidTr="0065540C">
        <w:tc>
          <w:tcPr>
            <w:tcW w:w="3240" w:type="dxa"/>
          </w:tcPr>
          <w:p w14:paraId="67D6B306" w14:textId="77777777" w:rsidR="009E3F96" w:rsidRPr="009E3F96" w:rsidRDefault="009E3F96" w:rsidP="009E3F96">
            <w:r w:rsidRPr="009E3F96">
              <w:tab/>
              <w:t xml:space="preserve"> – Street Side Garage</w:t>
            </w:r>
          </w:p>
        </w:tc>
        <w:tc>
          <w:tcPr>
            <w:tcW w:w="720" w:type="dxa"/>
            <w:vAlign w:val="center"/>
          </w:tcPr>
          <w:p w14:paraId="329ED45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245857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512031A" w14:textId="77777777" w:rsidTr="0065540C">
        <w:tc>
          <w:tcPr>
            <w:tcW w:w="3240" w:type="dxa"/>
          </w:tcPr>
          <w:p w14:paraId="6EF1CACA" w14:textId="77777777" w:rsidR="009E3F96" w:rsidRPr="009E3F96" w:rsidRDefault="009E3F96" w:rsidP="009E3F96">
            <w:r w:rsidRPr="009E3F96">
              <w:tab/>
              <w:t xml:space="preserve"> – Rear, No Alley</w:t>
            </w:r>
          </w:p>
        </w:tc>
        <w:tc>
          <w:tcPr>
            <w:tcW w:w="720" w:type="dxa"/>
            <w:vAlign w:val="center"/>
          </w:tcPr>
          <w:p w14:paraId="4CFD8C76" w14:textId="77777777" w:rsidR="009E3F96" w:rsidRPr="009E3F96" w:rsidRDefault="00314296" w:rsidP="009E3F9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3602660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EC490B5" w14:textId="77777777" w:rsidTr="0065540C">
        <w:tc>
          <w:tcPr>
            <w:tcW w:w="3240" w:type="dxa"/>
          </w:tcPr>
          <w:p w14:paraId="6F0DB204" w14:textId="77777777" w:rsidR="009E3F96" w:rsidRPr="009E3F96" w:rsidRDefault="009E3F96" w:rsidP="009E3F96">
            <w:r w:rsidRPr="009E3F96">
              <w:tab/>
              <w:t xml:space="preserve"> – Rear, With Alley</w:t>
            </w:r>
          </w:p>
        </w:tc>
        <w:tc>
          <w:tcPr>
            <w:tcW w:w="720" w:type="dxa"/>
            <w:vAlign w:val="center"/>
          </w:tcPr>
          <w:p w14:paraId="7B733EC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F3C7E4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8AF7E2B" w14:textId="77777777" w:rsidTr="0065540C">
        <w:tblPrEx>
          <w:tblLook w:val="01E0" w:firstRow="1" w:lastRow="1" w:firstColumn="1" w:lastColumn="1" w:noHBand="0" w:noVBand="0"/>
        </w:tblPrEx>
        <w:tc>
          <w:tcPr>
            <w:tcW w:w="10800" w:type="dxa"/>
            <w:gridSpan w:val="3"/>
          </w:tcPr>
          <w:p w14:paraId="75F0245A" w14:textId="77777777" w:rsidR="009E3F96" w:rsidRPr="009E3F96" w:rsidRDefault="009E3F96" w:rsidP="009E3F96">
            <w:r w:rsidRPr="009E3F96">
              <w:rPr>
                <w:b/>
              </w:rPr>
              <w:t>4.1508 – Minimum – Single-Family Attached)</w:t>
            </w:r>
          </w:p>
        </w:tc>
      </w:tr>
      <w:tr w:rsidR="009E3F96" w:rsidRPr="009E3F96" w14:paraId="14F0226E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1F87F9A3" w14:textId="77777777" w:rsidR="009E3F96" w:rsidRPr="009E3F96" w:rsidRDefault="009E3F96" w:rsidP="009E3F96">
            <w:r w:rsidRPr="009E3F96">
              <w:tab/>
              <w:t xml:space="preserve"> – Front Façade</w:t>
            </w:r>
          </w:p>
        </w:tc>
        <w:tc>
          <w:tcPr>
            <w:tcW w:w="720" w:type="dxa"/>
          </w:tcPr>
          <w:p w14:paraId="3E8096A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620D74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104388A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5B6582B1" w14:textId="77777777" w:rsidR="009E3F96" w:rsidRPr="009E3F96" w:rsidRDefault="009E3F96" w:rsidP="009E3F96">
            <w:r w:rsidRPr="009E3F96">
              <w:tab/>
              <w:t xml:space="preserve"> – Front Porch</w:t>
            </w:r>
          </w:p>
        </w:tc>
        <w:tc>
          <w:tcPr>
            <w:tcW w:w="720" w:type="dxa"/>
          </w:tcPr>
          <w:p w14:paraId="6053AAF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4D3EBA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32B3896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29F9DBED" w14:textId="77777777" w:rsidR="009E3F96" w:rsidRPr="009E3F96" w:rsidRDefault="009E3F96" w:rsidP="009E3F96">
            <w:r w:rsidRPr="009E3F96">
              <w:tab/>
              <w:t xml:space="preserve"> – Front Garage</w:t>
            </w:r>
          </w:p>
        </w:tc>
        <w:tc>
          <w:tcPr>
            <w:tcW w:w="720" w:type="dxa"/>
          </w:tcPr>
          <w:p w14:paraId="7176EC1C" w14:textId="77777777" w:rsidR="009E3F96" w:rsidRPr="009E3F96" w:rsidRDefault="008E0F84" w:rsidP="009E3F9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7A4CE64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7F27B72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5C26CA00" w14:textId="77777777" w:rsidR="009E3F96" w:rsidRPr="009E3F96" w:rsidRDefault="009E3F96" w:rsidP="009E3F96">
            <w:r w:rsidRPr="009E3F96">
              <w:tab/>
              <w:t xml:space="preserve"> – Interior Side</w:t>
            </w:r>
          </w:p>
        </w:tc>
        <w:tc>
          <w:tcPr>
            <w:tcW w:w="720" w:type="dxa"/>
          </w:tcPr>
          <w:p w14:paraId="5720576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EC6493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71EC915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5C76A96A" w14:textId="77777777" w:rsidR="009E3F96" w:rsidRPr="009E3F96" w:rsidRDefault="009E3F96" w:rsidP="009E3F96">
            <w:r w:rsidRPr="009E3F96">
              <w:tab/>
              <w:t xml:space="preserve"> – Zero-Lot Line Option</w:t>
            </w:r>
          </w:p>
        </w:tc>
        <w:tc>
          <w:tcPr>
            <w:tcW w:w="720" w:type="dxa"/>
          </w:tcPr>
          <w:p w14:paraId="4F4E4204" w14:textId="77777777" w:rsidR="009E3F96" w:rsidRPr="009E3F96" w:rsidRDefault="008E0F84" w:rsidP="009E3F9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08476C9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420DD48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331502BF" w14:textId="77777777" w:rsidR="009E3F96" w:rsidRPr="009E3F96" w:rsidRDefault="009E3F96" w:rsidP="009E3F96">
            <w:r w:rsidRPr="009E3F96">
              <w:tab/>
              <w:t xml:space="preserve"> – Street Side Wall</w:t>
            </w:r>
          </w:p>
        </w:tc>
        <w:tc>
          <w:tcPr>
            <w:tcW w:w="720" w:type="dxa"/>
          </w:tcPr>
          <w:p w14:paraId="4817243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AD6239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CA20A05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3BD5E32E" w14:textId="77777777" w:rsidR="009E3F96" w:rsidRPr="009E3F96" w:rsidRDefault="009E3F96" w:rsidP="009E3F96">
            <w:r w:rsidRPr="009E3F96">
              <w:tab/>
              <w:t xml:space="preserve"> – Street Side Porch</w:t>
            </w:r>
          </w:p>
        </w:tc>
        <w:tc>
          <w:tcPr>
            <w:tcW w:w="720" w:type="dxa"/>
          </w:tcPr>
          <w:p w14:paraId="1779354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FFCB46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419D266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2F672E8B" w14:textId="77777777" w:rsidR="009E3F96" w:rsidRPr="009E3F96" w:rsidRDefault="009E3F96" w:rsidP="009E3F96">
            <w:r w:rsidRPr="009E3F96">
              <w:tab/>
              <w:t xml:space="preserve"> – Street Side Garage</w:t>
            </w:r>
          </w:p>
        </w:tc>
        <w:tc>
          <w:tcPr>
            <w:tcW w:w="720" w:type="dxa"/>
          </w:tcPr>
          <w:p w14:paraId="2471645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D2308E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519B4A6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5DA96147" w14:textId="77777777" w:rsidR="009E3F96" w:rsidRPr="009E3F96" w:rsidRDefault="009E3F96" w:rsidP="009E3F96">
            <w:r w:rsidRPr="009E3F96">
              <w:tab/>
              <w:t xml:space="preserve"> – Rear, No Alley</w:t>
            </w:r>
          </w:p>
        </w:tc>
        <w:tc>
          <w:tcPr>
            <w:tcW w:w="720" w:type="dxa"/>
          </w:tcPr>
          <w:p w14:paraId="4605D2E9" w14:textId="77777777" w:rsidR="009E3F96" w:rsidRPr="009E3F96" w:rsidRDefault="008E0F84" w:rsidP="009E3F9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879009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E73141B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4633F276" w14:textId="77777777" w:rsidR="009E3F96" w:rsidRPr="009E3F96" w:rsidRDefault="009E3F96" w:rsidP="009E3F96">
            <w:r w:rsidRPr="009E3F96">
              <w:tab/>
              <w:t xml:space="preserve"> – Rear, With Alley</w:t>
            </w:r>
          </w:p>
        </w:tc>
        <w:tc>
          <w:tcPr>
            <w:tcW w:w="720" w:type="dxa"/>
          </w:tcPr>
          <w:p w14:paraId="51E96E8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34162A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1FD755C9" w14:textId="77777777" w:rsidR="009E3F96" w:rsidRPr="009E3F96" w:rsidRDefault="009E3F96" w:rsidP="009E3F96"/>
    <w:p w14:paraId="2302C1E2" w14:textId="77777777" w:rsidR="009E3F96" w:rsidRPr="00CC6885" w:rsidRDefault="009E3F96" w:rsidP="00CC6885">
      <w:pPr>
        <w:pStyle w:val="Heading1"/>
      </w:pPr>
      <w:r w:rsidRPr="00CC6885">
        <w:t>4.1510 – Safe Neighborhood Design Performance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5BC2793A" w14:textId="77777777" w:rsidTr="0065540C">
        <w:trPr>
          <w:tblHeader/>
        </w:trPr>
        <w:tc>
          <w:tcPr>
            <w:tcW w:w="3240" w:type="dxa"/>
          </w:tcPr>
          <w:p w14:paraId="3BD4C7FB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08A998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005F1C04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7CD3937C" w14:textId="77777777" w:rsidTr="0065540C">
        <w:tc>
          <w:tcPr>
            <w:tcW w:w="3240" w:type="dxa"/>
          </w:tcPr>
          <w:p w14:paraId="4EB1939E" w14:textId="77777777" w:rsidR="009E3F96" w:rsidRPr="009E3F96" w:rsidRDefault="009E3F96" w:rsidP="009E3F96">
            <w:r w:rsidRPr="009E3F96">
              <w:t>4.1510(A) – Street Pedestrian Connection Options</w:t>
            </w:r>
          </w:p>
        </w:tc>
        <w:tc>
          <w:tcPr>
            <w:tcW w:w="720" w:type="dxa"/>
            <w:vAlign w:val="center"/>
          </w:tcPr>
          <w:p w14:paraId="0D78EBB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72F6B03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8B6110C" w14:textId="77777777" w:rsidTr="0065540C">
        <w:tc>
          <w:tcPr>
            <w:tcW w:w="3240" w:type="dxa"/>
          </w:tcPr>
          <w:p w14:paraId="5BCDE3F9" w14:textId="77777777" w:rsidR="009E3F96" w:rsidRPr="009E3F96" w:rsidRDefault="009E3F96" w:rsidP="009E3F96">
            <w:r w:rsidRPr="009E3F96">
              <w:t>4.1510(B) – Street Surveillance Options</w:t>
            </w:r>
          </w:p>
        </w:tc>
        <w:tc>
          <w:tcPr>
            <w:tcW w:w="720" w:type="dxa"/>
            <w:vAlign w:val="center"/>
          </w:tcPr>
          <w:p w14:paraId="04AF9EE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06FB66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DEB83B9" w14:textId="77777777" w:rsidTr="0065540C">
        <w:tc>
          <w:tcPr>
            <w:tcW w:w="3240" w:type="dxa"/>
          </w:tcPr>
          <w:p w14:paraId="3BB8BB99" w14:textId="77777777" w:rsidR="009E3F96" w:rsidRPr="009E3F96" w:rsidRDefault="009E3F96" w:rsidP="009E3F96">
            <w:r w:rsidRPr="009E3F96">
              <w:t>4.1510(C) – Front Yard Fence Height</w:t>
            </w:r>
          </w:p>
        </w:tc>
        <w:tc>
          <w:tcPr>
            <w:tcW w:w="720" w:type="dxa"/>
            <w:vAlign w:val="center"/>
          </w:tcPr>
          <w:p w14:paraId="3901A5F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F47BB5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17C76D0" w14:textId="77777777" w:rsidTr="0065540C">
        <w:tc>
          <w:tcPr>
            <w:tcW w:w="3240" w:type="dxa"/>
          </w:tcPr>
          <w:p w14:paraId="5F293F19" w14:textId="77777777" w:rsidR="009E3F96" w:rsidRPr="009E3F96" w:rsidRDefault="009E3F96" w:rsidP="009E3F96">
            <w:r w:rsidRPr="009E3F96">
              <w:t>4.1510(D) – Rear Yard Fence Height on Alley</w:t>
            </w:r>
          </w:p>
        </w:tc>
        <w:tc>
          <w:tcPr>
            <w:tcW w:w="720" w:type="dxa"/>
            <w:vAlign w:val="center"/>
          </w:tcPr>
          <w:p w14:paraId="4C669BB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76FA79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0EE6DD30" w14:textId="77777777" w:rsidR="009E3F96" w:rsidRPr="009E3F96" w:rsidRDefault="009E3F96" w:rsidP="009E3F96"/>
    <w:p w14:paraId="49C022D3" w14:textId="77777777" w:rsidR="009E3F96" w:rsidRPr="00CC6885" w:rsidRDefault="009E3F96" w:rsidP="00CC6885">
      <w:pPr>
        <w:pStyle w:val="Heading1"/>
      </w:pPr>
      <w:r w:rsidRPr="00CC6885">
        <w:t>4.1511 – Public Facilities and Supplementary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75F94DFE" w14:textId="77777777" w:rsidTr="0065540C">
        <w:tc>
          <w:tcPr>
            <w:tcW w:w="3240" w:type="dxa"/>
          </w:tcPr>
          <w:p w14:paraId="6B04CED1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27F23C9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528C933C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63F9C72D" w14:textId="77777777" w:rsidTr="0065540C">
        <w:tc>
          <w:tcPr>
            <w:tcW w:w="3240" w:type="dxa"/>
          </w:tcPr>
          <w:p w14:paraId="78320A5F" w14:textId="77777777" w:rsidR="009E3F96" w:rsidRPr="009E3F96" w:rsidRDefault="009E3F96" w:rsidP="009E3F96">
            <w:r w:rsidRPr="009E3F96">
              <w:t>4.1511 – See Article 9 – Common Requirements and Appendix 5.000 – Public Facilities Standards</w:t>
            </w:r>
          </w:p>
        </w:tc>
        <w:tc>
          <w:tcPr>
            <w:tcW w:w="720" w:type="dxa"/>
            <w:vAlign w:val="center"/>
          </w:tcPr>
          <w:p w14:paraId="32C4DD8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572E64C" w14:textId="77777777" w:rsidR="009E3F96" w:rsidRPr="009E3F96" w:rsidRDefault="00BB7880" w:rsidP="009E3F96">
            <w:r w:rsidRPr="00BB7880">
              <w:t xml:space="preserve">All developments are subject to the applicable requirements of Article 9 and Appendix 5. Findings for the following sections </w:t>
            </w:r>
            <w:r w:rsidR="00BC2FD1">
              <w:t xml:space="preserve">that specifically apply to the proposal </w:t>
            </w:r>
            <w:r w:rsidRPr="00BB7880">
              <w:t>are included in this application submittal:</w:t>
            </w:r>
            <w:r>
              <w:rPr>
                <w:b/>
              </w:rPr>
              <w:t xml:space="preserve"> </w:t>
            </w:r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005AF3D3" w14:textId="77777777" w:rsidR="009E3F96" w:rsidRPr="009E3F96" w:rsidRDefault="009E3F96" w:rsidP="009E3F96"/>
    <w:p w14:paraId="3C489D66" w14:textId="77777777" w:rsidR="009E3F96" w:rsidRPr="00CC6885" w:rsidRDefault="009E3F96" w:rsidP="00CC6885">
      <w:pPr>
        <w:pStyle w:val="Heading1"/>
      </w:pPr>
      <w:r w:rsidRPr="00CC6885">
        <w:t xml:space="preserve">4.1512 – Small </w:t>
      </w:r>
      <w:smartTag w:uri="urn:schemas-microsoft-com:office:smarttags" w:element="place">
        <w:r w:rsidRPr="00CC6885">
          <w:t>Lot</w:t>
        </w:r>
      </w:smartTag>
      <w:r w:rsidRPr="00CC6885">
        <w:t xml:space="preserve"> Design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0874F8AF" w14:textId="77777777" w:rsidTr="0065540C">
        <w:trPr>
          <w:tblHeader/>
        </w:trPr>
        <w:tc>
          <w:tcPr>
            <w:tcW w:w="3240" w:type="dxa"/>
          </w:tcPr>
          <w:p w14:paraId="48CB314A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62EC6F0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3B92C3F9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45BA1C1F" w14:textId="77777777" w:rsidTr="0065540C">
        <w:tc>
          <w:tcPr>
            <w:tcW w:w="10800" w:type="dxa"/>
            <w:gridSpan w:val="3"/>
          </w:tcPr>
          <w:p w14:paraId="0A750128" w14:textId="77777777" w:rsidR="009E3F96" w:rsidRPr="009E3F96" w:rsidRDefault="009E3F96" w:rsidP="009E3F96">
            <w:r w:rsidRPr="009E3F96">
              <w:rPr>
                <w:b/>
              </w:rPr>
              <w:t>4.1512(A) General Design Standards</w:t>
            </w:r>
          </w:p>
        </w:tc>
      </w:tr>
      <w:tr w:rsidR="009E3F96" w:rsidRPr="009E3F96" w14:paraId="027796E9" w14:textId="77777777" w:rsidTr="0065540C">
        <w:tc>
          <w:tcPr>
            <w:tcW w:w="3240" w:type="dxa"/>
          </w:tcPr>
          <w:p w14:paraId="0FD59AC5" w14:textId="77777777" w:rsidR="009E3F96" w:rsidRPr="009E3F96" w:rsidRDefault="009E3F96" w:rsidP="009E3F96">
            <w:r w:rsidRPr="009E3F96">
              <w:t>4.1512(A)(1) – Fence Material and Obscurity</w:t>
            </w:r>
          </w:p>
        </w:tc>
        <w:tc>
          <w:tcPr>
            <w:tcW w:w="720" w:type="dxa"/>
            <w:vAlign w:val="center"/>
          </w:tcPr>
          <w:p w14:paraId="109F325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659EA2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55D7399" w14:textId="77777777" w:rsidTr="0065540C">
        <w:tc>
          <w:tcPr>
            <w:tcW w:w="3240" w:type="dxa"/>
          </w:tcPr>
          <w:p w14:paraId="40E50E7C" w14:textId="77777777" w:rsidR="009E3F96" w:rsidRPr="009E3F96" w:rsidRDefault="009E3F96" w:rsidP="009E3F96">
            <w:r w:rsidRPr="009E3F96">
              <w:t>4.1512(A)(2) – Fence or Berm Height</w:t>
            </w:r>
          </w:p>
        </w:tc>
        <w:tc>
          <w:tcPr>
            <w:tcW w:w="720" w:type="dxa"/>
            <w:vAlign w:val="center"/>
          </w:tcPr>
          <w:p w14:paraId="2E697A7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F8C531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4D289C48" w14:textId="77777777" w:rsidR="00572D54" w:rsidRDefault="00572D54"/>
    <w:p w14:paraId="2A005EFC" w14:textId="77777777" w:rsidR="00572D54" w:rsidRDefault="00572D54" w:rsidP="00572D54">
      <w:pPr>
        <w:pStyle w:val="Heading1"/>
      </w:pPr>
      <w:r w:rsidRPr="009E3F96">
        <w:lastRenderedPageBreak/>
        <w:t>4.1512(B) – Townhouse Design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1FD0588E" w14:textId="77777777" w:rsidTr="0065540C">
        <w:tc>
          <w:tcPr>
            <w:tcW w:w="3240" w:type="dxa"/>
          </w:tcPr>
          <w:p w14:paraId="6B48A171" w14:textId="77777777" w:rsidR="009E3F96" w:rsidRPr="009E3F96" w:rsidRDefault="009E3F96" w:rsidP="009E3F96">
            <w:r w:rsidRPr="009E3F96">
              <w:t>4.1512(B)(1) – Individual Entries</w:t>
            </w:r>
          </w:p>
        </w:tc>
        <w:tc>
          <w:tcPr>
            <w:tcW w:w="720" w:type="dxa"/>
            <w:vAlign w:val="center"/>
          </w:tcPr>
          <w:p w14:paraId="5C66593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D79AC3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D5D0658" w14:textId="77777777" w:rsidTr="0065540C">
        <w:tc>
          <w:tcPr>
            <w:tcW w:w="3240" w:type="dxa"/>
          </w:tcPr>
          <w:p w14:paraId="16E1F743" w14:textId="77777777" w:rsidR="009E3F96" w:rsidRPr="009E3F96" w:rsidRDefault="009E3F96" w:rsidP="009E3F96">
            <w:r w:rsidRPr="009E3F96">
              <w:t>4.1512(B)(2) – Individual Garages</w:t>
            </w:r>
          </w:p>
        </w:tc>
        <w:tc>
          <w:tcPr>
            <w:tcW w:w="720" w:type="dxa"/>
            <w:vAlign w:val="center"/>
          </w:tcPr>
          <w:p w14:paraId="75D7773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6065E5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14C92B4C" w14:textId="77777777" w:rsidR="009E3F96" w:rsidRDefault="009E3F96"/>
    <w:p w14:paraId="048EC779" w14:textId="77777777" w:rsidR="009E3F96" w:rsidRPr="00CC6885" w:rsidRDefault="009E3F96" w:rsidP="00CC6885">
      <w:pPr>
        <w:pStyle w:val="Heading1"/>
      </w:pPr>
      <w:r w:rsidRPr="00CC6885">
        <w:t>4.1512(C) – Garden Court Design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239FDE37" w14:textId="77777777" w:rsidTr="0065540C">
        <w:tc>
          <w:tcPr>
            <w:tcW w:w="3240" w:type="dxa"/>
          </w:tcPr>
          <w:p w14:paraId="74871DA8" w14:textId="77777777" w:rsidR="009E3F96" w:rsidRPr="009E3F96" w:rsidRDefault="009E3F96" w:rsidP="009E3F96">
            <w:r w:rsidRPr="009E3F96">
              <w:t>4.1512(C)(1) – Common Green Space Dimensions</w:t>
            </w:r>
          </w:p>
        </w:tc>
        <w:tc>
          <w:tcPr>
            <w:tcW w:w="720" w:type="dxa"/>
            <w:vAlign w:val="center"/>
          </w:tcPr>
          <w:p w14:paraId="7E89B8C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482A92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04B33A3" w14:textId="77777777" w:rsidTr="0065540C">
        <w:tc>
          <w:tcPr>
            <w:tcW w:w="3240" w:type="dxa"/>
          </w:tcPr>
          <w:p w14:paraId="471C9B6D" w14:textId="77777777" w:rsidR="009E3F96" w:rsidRPr="009E3F96" w:rsidRDefault="009E3F96" w:rsidP="009E3F96">
            <w:r w:rsidRPr="009E3F96">
              <w:t>4.1512(C)(2) – Single-Family Frontage on Green Space</w:t>
            </w:r>
          </w:p>
        </w:tc>
        <w:tc>
          <w:tcPr>
            <w:tcW w:w="720" w:type="dxa"/>
            <w:vAlign w:val="center"/>
          </w:tcPr>
          <w:p w14:paraId="2F838E5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4F7C4F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3C481EF" w14:textId="77777777" w:rsidTr="0065540C">
        <w:tc>
          <w:tcPr>
            <w:tcW w:w="3240" w:type="dxa"/>
          </w:tcPr>
          <w:p w14:paraId="30089EC7" w14:textId="77777777" w:rsidR="009E3F96" w:rsidRPr="009E3F96" w:rsidRDefault="009E3F96" w:rsidP="009E3F96">
            <w:r w:rsidRPr="009E3F96">
              <w:t>4.1512(C)(3) – Front Entrance Orientation</w:t>
            </w:r>
          </w:p>
        </w:tc>
        <w:tc>
          <w:tcPr>
            <w:tcW w:w="720" w:type="dxa"/>
            <w:vAlign w:val="center"/>
          </w:tcPr>
          <w:p w14:paraId="55BFF25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FC1AAD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39C2C3A" w14:textId="77777777" w:rsidTr="0065540C">
        <w:tc>
          <w:tcPr>
            <w:tcW w:w="3240" w:type="dxa"/>
          </w:tcPr>
          <w:p w14:paraId="24B9504B" w14:textId="77777777" w:rsidR="009E3F96" w:rsidRPr="009E3F96" w:rsidRDefault="009E3F96" w:rsidP="009E3F96">
            <w:r w:rsidRPr="009E3F96">
              <w:t>4.1512(C)(4) – Individual Entries</w:t>
            </w:r>
          </w:p>
        </w:tc>
        <w:tc>
          <w:tcPr>
            <w:tcW w:w="720" w:type="dxa"/>
            <w:vAlign w:val="center"/>
          </w:tcPr>
          <w:p w14:paraId="744A160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93AE62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C0744EB" w14:textId="77777777" w:rsidTr="0065540C">
        <w:tc>
          <w:tcPr>
            <w:tcW w:w="3240" w:type="dxa"/>
          </w:tcPr>
          <w:p w14:paraId="5959808A" w14:textId="77777777" w:rsidR="009E3F96" w:rsidRPr="009E3F96" w:rsidRDefault="009E3F96" w:rsidP="009E3F96">
            <w:r w:rsidRPr="009E3F96">
              <w:t>4.1512(C)(5) – Individual Garages</w:t>
            </w:r>
          </w:p>
        </w:tc>
        <w:tc>
          <w:tcPr>
            <w:tcW w:w="720" w:type="dxa"/>
            <w:vAlign w:val="center"/>
          </w:tcPr>
          <w:p w14:paraId="59A5154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D2F561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835BB0F" w14:textId="77777777" w:rsidTr="0065540C">
        <w:tc>
          <w:tcPr>
            <w:tcW w:w="3240" w:type="dxa"/>
          </w:tcPr>
          <w:p w14:paraId="0DEBAF8F" w14:textId="77777777" w:rsidR="009E3F96" w:rsidRPr="009E3F96" w:rsidRDefault="009E3F96" w:rsidP="009E3F96">
            <w:r w:rsidRPr="009E3F96">
              <w:t>4.1512(C)(6) – Non-Zero Setbacks</w:t>
            </w:r>
          </w:p>
        </w:tc>
        <w:tc>
          <w:tcPr>
            <w:tcW w:w="720" w:type="dxa"/>
            <w:vAlign w:val="center"/>
          </w:tcPr>
          <w:p w14:paraId="25BABFA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857B7E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3055E825" w14:textId="77777777" w:rsidR="009E3F96" w:rsidRPr="009E3F96" w:rsidRDefault="009E3F96" w:rsidP="009E3F96"/>
    <w:p w14:paraId="6AB7A808" w14:textId="77777777" w:rsidR="009E3F96" w:rsidRPr="00CC6885" w:rsidRDefault="009E3F96" w:rsidP="00CC6885">
      <w:pPr>
        <w:pStyle w:val="Heading1"/>
      </w:pPr>
      <w:r w:rsidRPr="00CC6885">
        <w:t>4.1530 – Master Plans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6405DAA6" w14:textId="77777777" w:rsidTr="0065540C">
        <w:trPr>
          <w:tblHeader/>
        </w:trPr>
        <w:tc>
          <w:tcPr>
            <w:tcW w:w="3240" w:type="dxa"/>
          </w:tcPr>
          <w:p w14:paraId="22B63DE2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470CE0F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369DEFD0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5264A8DB" w14:textId="77777777" w:rsidTr="0065540C">
        <w:tc>
          <w:tcPr>
            <w:tcW w:w="3240" w:type="dxa"/>
          </w:tcPr>
          <w:p w14:paraId="4FA1F536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4.1532 – Applicability</w:t>
            </w:r>
          </w:p>
        </w:tc>
        <w:tc>
          <w:tcPr>
            <w:tcW w:w="720" w:type="dxa"/>
            <w:vAlign w:val="center"/>
          </w:tcPr>
          <w:p w14:paraId="1348E97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F3153B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E2D3ED0" w14:textId="77777777" w:rsidTr="0065540C">
        <w:tc>
          <w:tcPr>
            <w:tcW w:w="10800" w:type="dxa"/>
            <w:gridSpan w:val="3"/>
          </w:tcPr>
          <w:p w14:paraId="7AAEC7A0" w14:textId="77777777" w:rsidR="009E3F96" w:rsidRPr="009E3F96" w:rsidRDefault="009E3F96" w:rsidP="009E3F96">
            <w:r w:rsidRPr="009E3F96">
              <w:rPr>
                <w:b/>
              </w:rPr>
              <w:t>4.1533 – Level of Detail</w:t>
            </w:r>
          </w:p>
        </w:tc>
      </w:tr>
      <w:tr w:rsidR="009E3F96" w:rsidRPr="009E3F96" w14:paraId="6E05832C" w14:textId="77777777" w:rsidTr="0065540C">
        <w:tc>
          <w:tcPr>
            <w:tcW w:w="3240" w:type="dxa"/>
          </w:tcPr>
          <w:p w14:paraId="48CF6470" w14:textId="77777777" w:rsidR="009E3F96" w:rsidRPr="009E3F96" w:rsidRDefault="009E3F96" w:rsidP="009E3F96">
            <w:r w:rsidRPr="009E3F96">
              <w:t>4.1533(A) – Land Use</w:t>
            </w:r>
          </w:p>
        </w:tc>
        <w:tc>
          <w:tcPr>
            <w:tcW w:w="720" w:type="dxa"/>
            <w:vAlign w:val="center"/>
          </w:tcPr>
          <w:p w14:paraId="574D035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085F49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7EA8FBC" w14:textId="77777777" w:rsidTr="0065540C">
        <w:tc>
          <w:tcPr>
            <w:tcW w:w="3240" w:type="dxa"/>
          </w:tcPr>
          <w:p w14:paraId="648616E8" w14:textId="77777777" w:rsidR="009E3F96" w:rsidRPr="009E3F96" w:rsidRDefault="009E3F96" w:rsidP="009E3F96">
            <w:r w:rsidRPr="009E3F96">
              <w:t>4.1533(B) – Transportation</w:t>
            </w:r>
          </w:p>
        </w:tc>
        <w:tc>
          <w:tcPr>
            <w:tcW w:w="720" w:type="dxa"/>
            <w:vAlign w:val="center"/>
          </w:tcPr>
          <w:p w14:paraId="0729C01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7BAE4D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4BFC16A" w14:textId="77777777" w:rsidTr="0065540C">
        <w:tc>
          <w:tcPr>
            <w:tcW w:w="3240" w:type="dxa"/>
          </w:tcPr>
          <w:p w14:paraId="4C98E188" w14:textId="77777777" w:rsidR="009E3F96" w:rsidRPr="009E3F96" w:rsidRDefault="009E3F96" w:rsidP="009E3F96">
            <w:r w:rsidRPr="009E3F96">
              <w:t>4.1533(C) – Natural Resource Protection</w:t>
            </w:r>
          </w:p>
        </w:tc>
        <w:tc>
          <w:tcPr>
            <w:tcW w:w="720" w:type="dxa"/>
            <w:vAlign w:val="center"/>
          </w:tcPr>
          <w:p w14:paraId="20110E2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957B4C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794A380" w14:textId="77777777" w:rsidTr="0065540C">
        <w:tc>
          <w:tcPr>
            <w:tcW w:w="3240" w:type="dxa"/>
          </w:tcPr>
          <w:p w14:paraId="0B6BC80B" w14:textId="77777777" w:rsidR="009E3F96" w:rsidRPr="009E3F96" w:rsidRDefault="009E3F96" w:rsidP="009E3F96">
            <w:r w:rsidRPr="009E3F96">
              <w:t xml:space="preserve">4.1533(D) – </w:t>
            </w:r>
            <w:smartTag w:uri="urn:schemas-microsoft-com:office:smarttags" w:element="place">
              <w:smartTag w:uri="urn:schemas-microsoft-com:office:smarttags" w:element="PlaceType">
                <w:r w:rsidRPr="009E3F96">
                  <w:t>Village</w:t>
                </w:r>
              </w:smartTag>
              <w:r w:rsidRPr="009E3F96">
                <w:t xml:space="preserve"> </w:t>
              </w:r>
              <w:smartTag w:uri="urn:schemas-microsoft-com:office:smarttags" w:element="PlaceType">
                <w:r w:rsidRPr="009E3F96">
                  <w:t>Center</w:t>
                </w:r>
              </w:smartTag>
              <w:r w:rsidRPr="009E3F96">
                <w:t xml:space="preserve"> </w:t>
              </w:r>
              <w:smartTag w:uri="urn:schemas-microsoft-com:office:smarttags" w:element="PlaceName">
                <w:r w:rsidRPr="009E3F96">
                  <w:t>Neighborhood</w:t>
                </w:r>
              </w:smartTag>
              <w:r w:rsidRPr="009E3F96">
                <w:t xml:space="preserve"> </w:t>
              </w:r>
              <w:smartTag w:uri="urn:schemas-microsoft-com:office:smarttags" w:element="PlaceType">
                <w:r w:rsidRPr="009E3F96">
                  <w:t>Park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40E5FAE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1D65C0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3092903" w14:textId="77777777" w:rsidTr="0065540C">
        <w:tc>
          <w:tcPr>
            <w:tcW w:w="10800" w:type="dxa"/>
            <w:gridSpan w:val="3"/>
          </w:tcPr>
          <w:p w14:paraId="0C513920" w14:textId="77777777" w:rsidR="009E3F96" w:rsidRPr="009E3F96" w:rsidRDefault="009E3F96" w:rsidP="009E3F96">
            <w:r w:rsidRPr="009E3F96">
              <w:rPr>
                <w:b/>
              </w:rPr>
              <w:t>4.1533(E) – Public Facility Information</w:t>
            </w:r>
          </w:p>
        </w:tc>
      </w:tr>
      <w:tr w:rsidR="009E3F96" w:rsidRPr="009E3F96" w14:paraId="1A11CB51" w14:textId="77777777" w:rsidTr="0065540C">
        <w:tc>
          <w:tcPr>
            <w:tcW w:w="3240" w:type="dxa"/>
          </w:tcPr>
          <w:p w14:paraId="31772E42" w14:textId="77777777" w:rsidR="009E3F96" w:rsidRPr="009E3F96" w:rsidRDefault="009E3F96" w:rsidP="009E3F96">
            <w:r w:rsidRPr="009E3F96">
              <w:t>4.1533(F) – Minimum # of Housing Units</w:t>
            </w:r>
          </w:p>
        </w:tc>
        <w:tc>
          <w:tcPr>
            <w:tcW w:w="720" w:type="dxa"/>
            <w:vAlign w:val="center"/>
          </w:tcPr>
          <w:p w14:paraId="44366F7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775F321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39407CC" w14:textId="77777777" w:rsidTr="0065540C">
        <w:tc>
          <w:tcPr>
            <w:tcW w:w="10800" w:type="dxa"/>
            <w:gridSpan w:val="3"/>
          </w:tcPr>
          <w:p w14:paraId="37B19AFF" w14:textId="77777777" w:rsidR="009E3F96" w:rsidRPr="009E3F96" w:rsidRDefault="009E3F96" w:rsidP="009E3F96">
            <w:r w:rsidRPr="009E3F96">
              <w:rPr>
                <w:b/>
              </w:rPr>
              <w:t>4.1535 – Buffering and Screening</w:t>
            </w:r>
          </w:p>
        </w:tc>
      </w:tr>
      <w:tr w:rsidR="009E3F96" w:rsidRPr="009E3F96" w14:paraId="1C052593" w14:textId="77777777" w:rsidTr="0065540C">
        <w:tc>
          <w:tcPr>
            <w:tcW w:w="3240" w:type="dxa"/>
          </w:tcPr>
          <w:p w14:paraId="50FBEACF" w14:textId="77777777" w:rsidR="009E3F96" w:rsidRPr="009E3F96" w:rsidRDefault="009E3F96" w:rsidP="009E3F96">
            <w:r w:rsidRPr="009E3F96">
              <w:t>4.1535(A) – See Section 9.0100</w:t>
            </w:r>
          </w:p>
        </w:tc>
        <w:tc>
          <w:tcPr>
            <w:tcW w:w="720" w:type="dxa"/>
            <w:vAlign w:val="center"/>
          </w:tcPr>
          <w:p w14:paraId="6B6BEEE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6B8D66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B05D62B" w14:textId="77777777" w:rsidTr="0065540C">
        <w:tc>
          <w:tcPr>
            <w:tcW w:w="3240" w:type="dxa"/>
          </w:tcPr>
          <w:p w14:paraId="0C7F462E" w14:textId="77777777" w:rsidR="009E3F96" w:rsidRPr="009E3F96" w:rsidRDefault="009E3F96" w:rsidP="009E3F96">
            <w:r w:rsidRPr="009E3F96">
              <w:t>4.1535(B) – IND-SW Buffering</w:t>
            </w:r>
          </w:p>
        </w:tc>
        <w:tc>
          <w:tcPr>
            <w:tcW w:w="720" w:type="dxa"/>
            <w:vAlign w:val="center"/>
          </w:tcPr>
          <w:p w14:paraId="09B41B0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D7D4D2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2E74DE0" w14:textId="77777777" w:rsidTr="0065540C">
        <w:tc>
          <w:tcPr>
            <w:tcW w:w="3240" w:type="dxa"/>
          </w:tcPr>
          <w:p w14:paraId="19F5F2E9" w14:textId="77777777" w:rsidR="009E3F96" w:rsidRPr="009E3F96" w:rsidRDefault="009E3F96" w:rsidP="009E3F96">
            <w:r w:rsidRPr="009E3F96">
              <w:t>4.1535(C) – On-Going Buffer Maintenance</w:t>
            </w:r>
          </w:p>
        </w:tc>
        <w:tc>
          <w:tcPr>
            <w:tcW w:w="720" w:type="dxa"/>
            <w:vAlign w:val="center"/>
          </w:tcPr>
          <w:p w14:paraId="0B748C7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13D977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B0E8487" w14:textId="77777777" w:rsidTr="0065540C">
        <w:tc>
          <w:tcPr>
            <w:tcW w:w="3240" w:type="dxa"/>
          </w:tcPr>
          <w:p w14:paraId="7EA347F6" w14:textId="77777777" w:rsidR="009E3F96" w:rsidRPr="009E3F96" w:rsidRDefault="009E3F96" w:rsidP="009E3F96">
            <w:r w:rsidRPr="009E3F96">
              <w:t>4.1535(D) – Buffer Landscaping Compliance with Section 4.1566</w:t>
            </w:r>
          </w:p>
        </w:tc>
        <w:tc>
          <w:tcPr>
            <w:tcW w:w="720" w:type="dxa"/>
            <w:vAlign w:val="center"/>
          </w:tcPr>
          <w:p w14:paraId="590CB46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771FD4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06FF12ED" w14:textId="77777777" w:rsidR="009E3F96" w:rsidRPr="009E3F96" w:rsidRDefault="009E3F96" w:rsidP="009E3F96"/>
    <w:p w14:paraId="0285C673" w14:textId="77777777" w:rsidR="009E3F96" w:rsidRPr="00CC6885" w:rsidRDefault="009E3F96" w:rsidP="00CC6885">
      <w:pPr>
        <w:pStyle w:val="Heading1"/>
      </w:pPr>
      <w:r w:rsidRPr="00CC6885">
        <w:lastRenderedPageBreak/>
        <w:t>4.1564 – Green Development Practices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7692A3FD" w14:textId="77777777" w:rsidTr="0065540C">
        <w:trPr>
          <w:tblHeader/>
        </w:trPr>
        <w:tc>
          <w:tcPr>
            <w:tcW w:w="3240" w:type="dxa"/>
          </w:tcPr>
          <w:p w14:paraId="611ACDAB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C50F330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88E4FA8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5760D2AA" w14:textId="77777777" w:rsidTr="0065540C">
        <w:tc>
          <w:tcPr>
            <w:tcW w:w="3240" w:type="dxa"/>
          </w:tcPr>
          <w:p w14:paraId="72AA1772" w14:textId="77777777" w:rsidR="009E3F96" w:rsidRPr="009E3F96" w:rsidRDefault="009E3F96" w:rsidP="009E3F96">
            <w:r w:rsidRPr="009E3F96">
              <w:t>4.1564(C) – On-Site Green Development Practices</w:t>
            </w:r>
          </w:p>
        </w:tc>
        <w:tc>
          <w:tcPr>
            <w:tcW w:w="720" w:type="dxa"/>
            <w:vAlign w:val="center"/>
          </w:tcPr>
          <w:p w14:paraId="0252580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C08599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5CAA651" w14:textId="77777777" w:rsidTr="0065540C">
        <w:tc>
          <w:tcPr>
            <w:tcW w:w="3240" w:type="dxa"/>
          </w:tcPr>
          <w:p w14:paraId="387E9D13" w14:textId="77777777" w:rsidR="009E3F96" w:rsidRPr="009E3F96" w:rsidRDefault="009E3F96" w:rsidP="009E3F96">
            <w:r w:rsidRPr="009E3F96">
              <w:t>4.1564(D) – Parking Lot Landscaping</w:t>
            </w:r>
          </w:p>
        </w:tc>
        <w:tc>
          <w:tcPr>
            <w:tcW w:w="720" w:type="dxa"/>
            <w:vAlign w:val="center"/>
          </w:tcPr>
          <w:p w14:paraId="6C5CA92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9D259C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C49463B" w14:textId="77777777" w:rsidTr="0065540C">
        <w:tc>
          <w:tcPr>
            <w:tcW w:w="3240" w:type="dxa"/>
          </w:tcPr>
          <w:p w14:paraId="5A5B63C4" w14:textId="77777777" w:rsidR="009E3F96" w:rsidRPr="009E3F96" w:rsidRDefault="009E3F96" w:rsidP="009E3F96">
            <w:r w:rsidRPr="009E3F96">
              <w:t>4.1564(E) – Discharge to &amp; Design of Regional Management Facilities</w:t>
            </w:r>
          </w:p>
        </w:tc>
        <w:tc>
          <w:tcPr>
            <w:tcW w:w="720" w:type="dxa"/>
            <w:vAlign w:val="center"/>
          </w:tcPr>
          <w:p w14:paraId="7F0F371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5C11B8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6AD4EEA" w14:textId="77777777" w:rsidTr="0065540C">
        <w:tc>
          <w:tcPr>
            <w:tcW w:w="3240" w:type="dxa"/>
          </w:tcPr>
          <w:p w14:paraId="021836E1" w14:textId="77777777" w:rsidR="009E3F96" w:rsidRPr="009E3F96" w:rsidRDefault="009E3F96" w:rsidP="009E3F96">
            <w:r w:rsidRPr="009E3F96">
              <w:t>4.1564(F) – Grading or Building Permit Issuance</w:t>
            </w:r>
          </w:p>
        </w:tc>
        <w:tc>
          <w:tcPr>
            <w:tcW w:w="720" w:type="dxa"/>
            <w:vAlign w:val="center"/>
          </w:tcPr>
          <w:p w14:paraId="75FE095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DBA146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65E3C94" w14:textId="77777777" w:rsidTr="0065540C">
        <w:tc>
          <w:tcPr>
            <w:tcW w:w="3240" w:type="dxa"/>
          </w:tcPr>
          <w:p w14:paraId="51B95A3F" w14:textId="77777777" w:rsidR="009E3F96" w:rsidRPr="009E3F96" w:rsidRDefault="009E3F96" w:rsidP="009E3F96">
            <w:r w:rsidRPr="009E3F96">
              <w:t>4.1564(G) – Operations and Maintenance Requirements</w:t>
            </w:r>
          </w:p>
        </w:tc>
        <w:tc>
          <w:tcPr>
            <w:tcW w:w="720" w:type="dxa"/>
            <w:vAlign w:val="center"/>
          </w:tcPr>
          <w:p w14:paraId="4EC80AA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B4DE52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FB3C357" w14:textId="77777777" w:rsidTr="0065540C">
        <w:tc>
          <w:tcPr>
            <w:tcW w:w="3240" w:type="dxa"/>
          </w:tcPr>
          <w:p w14:paraId="0846C107" w14:textId="77777777" w:rsidR="009E3F96" w:rsidRPr="009E3F96" w:rsidRDefault="009E3F96" w:rsidP="009E3F96">
            <w:r w:rsidRPr="009E3F96">
              <w:t>4.1564(H) – Impervious Surface Coverage</w:t>
            </w:r>
          </w:p>
        </w:tc>
        <w:tc>
          <w:tcPr>
            <w:tcW w:w="720" w:type="dxa"/>
            <w:vAlign w:val="center"/>
          </w:tcPr>
          <w:p w14:paraId="1D67D30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3188BB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3E59C9BB" w14:textId="77777777" w:rsidR="009E3F96" w:rsidRPr="009E3F96" w:rsidRDefault="009E3F96" w:rsidP="009E3F96"/>
    <w:p w14:paraId="159CDEB5" w14:textId="77777777" w:rsidR="009E3F96" w:rsidRPr="00CC6885" w:rsidRDefault="009E3F96" w:rsidP="00CC6885">
      <w:pPr>
        <w:pStyle w:val="Heading1"/>
      </w:pPr>
      <w:r w:rsidRPr="00CC6885">
        <w:t>4.1565(B) – Tree Planting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58529975" w14:textId="77777777" w:rsidTr="0065540C">
        <w:trPr>
          <w:tblHeader/>
        </w:trPr>
        <w:tc>
          <w:tcPr>
            <w:tcW w:w="3240" w:type="dxa"/>
          </w:tcPr>
          <w:p w14:paraId="3E187C14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C5CD931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105030C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342EFF66" w14:textId="77777777" w:rsidTr="0065540C">
        <w:tc>
          <w:tcPr>
            <w:tcW w:w="3240" w:type="dxa"/>
          </w:tcPr>
          <w:p w14:paraId="73D5FCE3" w14:textId="77777777" w:rsidR="009E3F96" w:rsidRPr="009E3F96" w:rsidRDefault="009E3F96" w:rsidP="009E3F96">
            <w:r w:rsidRPr="009E3F96">
              <w:t>4.1565(B) – Tree Planting Plan</w:t>
            </w:r>
          </w:p>
        </w:tc>
        <w:tc>
          <w:tcPr>
            <w:tcW w:w="720" w:type="dxa"/>
            <w:vAlign w:val="center"/>
          </w:tcPr>
          <w:p w14:paraId="7353731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37254E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EFA734D" w14:textId="77777777" w:rsidTr="0065540C">
        <w:tc>
          <w:tcPr>
            <w:tcW w:w="3240" w:type="dxa"/>
          </w:tcPr>
          <w:p w14:paraId="0A08C6B9" w14:textId="77777777" w:rsidR="009E3F96" w:rsidRPr="009E3F96" w:rsidRDefault="009E3F96" w:rsidP="009E3F96">
            <w:r w:rsidRPr="009E3F96">
              <w:t>4.1565(B)(1) – Single-Family Detached Dwellings</w:t>
            </w:r>
          </w:p>
        </w:tc>
        <w:tc>
          <w:tcPr>
            <w:tcW w:w="720" w:type="dxa"/>
            <w:vAlign w:val="center"/>
          </w:tcPr>
          <w:p w14:paraId="0DBC527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CB38B7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AE68259" w14:textId="77777777" w:rsidTr="0065540C">
        <w:tc>
          <w:tcPr>
            <w:tcW w:w="3240" w:type="dxa"/>
          </w:tcPr>
          <w:p w14:paraId="492642B7" w14:textId="77777777" w:rsidR="009E3F96" w:rsidRPr="009E3F96" w:rsidRDefault="009E3F96" w:rsidP="009E3F96">
            <w:r w:rsidRPr="009E3F96">
              <w:t>4.1565(B)(2) – Attached Residential Dwellings</w:t>
            </w:r>
          </w:p>
        </w:tc>
        <w:tc>
          <w:tcPr>
            <w:tcW w:w="720" w:type="dxa"/>
            <w:vAlign w:val="center"/>
          </w:tcPr>
          <w:p w14:paraId="5BDA35F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D55AD4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1D05AF0" w14:textId="77777777" w:rsidTr="0065540C">
        <w:tc>
          <w:tcPr>
            <w:tcW w:w="3240" w:type="dxa"/>
          </w:tcPr>
          <w:p w14:paraId="38235139" w14:textId="77777777" w:rsidR="009E3F96" w:rsidRPr="009E3F96" w:rsidRDefault="009E3F96" w:rsidP="009E3F96">
            <w:r w:rsidRPr="009E3F96">
              <w:t>4.1565(B)(3) – All Other Development</w:t>
            </w:r>
          </w:p>
        </w:tc>
        <w:tc>
          <w:tcPr>
            <w:tcW w:w="720" w:type="dxa"/>
            <w:vAlign w:val="center"/>
          </w:tcPr>
          <w:p w14:paraId="3DEFB6B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041A7D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113D8ABF" w14:textId="77777777" w:rsidR="009E3F96" w:rsidRPr="009E3F96" w:rsidRDefault="009E3F96" w:rsidP="009E3F96"/>
    <w:p w14:paraId="010087E6" w14:textId="77777777" w:rsidR="009E3F96" w:rsidRPr="00CC6885" w:rsidRDefault="009E3F96" w:rsidP="00CC6885">
      <w:pPr>
        <w:pStyle w:val="Heading1"/>
      </w:pPr>
      <w:r w:rsidRPr="00CC6885">
        <w:t>4.1565 – Xeriscape Landscaping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78278DF5" w14:textId="77777777" w:rsidTr="0065540C">
        <w:trPr>
          <w:tblHeader/>
        </w:trPr>
        <w:tc>
          <w:tcPr>
            <w:tcW w:w="3240" w:type="dxa"/>
          </w:tcPr>
          <w:p w14:paraId="0C6A331D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137879F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A5ACAEC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5636D868" w14:textId="77777777" w:rsidTr="0065540C">
        <w:tc>
          <w:tcPr>
            <w:tcW w:w="3240" w:type="dxa"/>
          </w:tcPr>
          <w:p w14:paraId="207DE21F" w14:textId="77777777" w:rsidR="009E3F96" w:rsidRPr="009E3F96" w:rsidRDefault="009E3F96" w:rsidP="009E3F96">
            <w:r w:rsidRPr="009E3F96">
              <w:t>4.1566(C)(1) – Maximum Lawn Area</w:t>
            </w:r>
          </w:p>
        </w:tc>
        <w:tc>
          <w:tcPr>
            <w:tcW w:w="720" w:type="dxa"/>
            <w:vAlign w:val="center"/>
          </w:tcPr>
          <w:p w14:paraId="18588B5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7E563E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476FF5E" w14:textId="77777777" w:rsidTr="0065540C">
        <w:tc>
          <w:tcPr>
            <w:tcW w:w="3240" w:type="dxa"/>
          </w:tcPr>
          <w:p w14:paraId="1118E3CD" w14:textId="77777777" w:rsidR="009E3F96" w:rsidRPr="009E3F96" w:rsidRDefault="009E3F96" w:rsidP="009E3F96">
            <w:r w:rsidRPr="009E3F96">
              <w:t>4.1566(C)(2) – Plant Materials</w:t>
            </w:r>
          </w:p>
        </w:tc>
        <w:tc>
          <w:tcPr>
            <w:tcW w:w="720" w:type="dxa"/>
            <w:vAlign w:val="center"/>
          </w:tcPr>
          <w:p w14:paraId="02E7F70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7FCB34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75FB95D" w14:textId="77777777" w:rsidTr="0065540C">
        <w:tc>
          <w:tcPr>
            <w:tcW w:w="3240" w:type="dxa"/>
          </w:tcPr>
          <w:p w14:paraId="742F8FB0" w14:textId="77777777" w:rsidR="009E3F96" w:rsidRPr="009E3F96" w:rsidRDefault="009E3F96" w:rsidP="009E3F96">
            <w:r w:rsidRPr="009E3F96">
              <w:t>4.1566(C)(3) – Limit of Work Area</w:t>
            </w:r>
          </w:p>
        </w:tc>
        <w:tc>
          <w:tcPr>
            <w:tcW w:w="720" w:type="dxa"/>
            <w:vAlign w:val="center"/>
          </w:tcPr>
          <w:p w14:paraId="5FA84B4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65C8B7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DCE1C5B" w14:textId="77777777" w:rsidTr="0065540C">
        <w:tc>
          <w:tcPr>
            <w:tcW w:w="3240" w:type="dxa"/>
          </w:tcPr>
          <w:p w14:paraId="6E56E9CB" w14:textId="77777777" w:rsidR="009E3F96" w:rsidRPr="009E3F96" w:rsidRDefault="009E3F96" w:rsidP="009E3F96">
            <w:r w:rsidRPr="009E3F96">
              <w:t xml:space="preserve">4.1566(C)(4) – Revegetation of </w:t>
            </w:r>
            <w:smartTag w:uri="urn:schemas-microsoft-com:office:smarttags" w:element="place">
              <w:smartTag w:uri="urn:schemas-microsoft-com:office:smarttags" w:element="PlaceName">
                <w:r w:rsidRPr="009E3F96">
                  <w:t>Disturbed</w:t>
                </w:r>
              </w:smartTag>
              <w:r w:rsidRPr="009E3F96">
                <w:t xml:space="preserve"> </w:t>
              </w:r>
              <w:smartTag w:uri="urn:schemas-microsoft-com:office:smarttags" w:element="PlaceType">
                <w:r w:rsidRPr="009E3F96">
                  <w:t>Land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1753F5C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B079AE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CA0A7FC" w14:textId="77777777" w:rsidTr="0065540C">
        <w:tc>
          <w:tcPr>
            <w:tcW w:w="3240" w:type="dxa"/>
          </w:tcPr>
          <w:p w14:paraId="2722AEBE" w14:textId="77777777" w:rsidR="009E3F96" w:rsidRPr="009E3F96" w:rsidRDefault="009E3F96" w:rsidP="009E3F96">
            <w:r w:rsidRPr="009E3F96">
              <w:t>4.1566(C)(5) – Vehicle/Equipment Location</w:t>
            </w:r>
          </w:p>
        </w:tc>
        <w:tc>
          <w:tcPr>
            <w:tcW w:w="720" w:type="dxa"/>
            <w:vAlign w:val="center"/>
          </w:tcPr>
          <w:p w14:paraId="7896872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1CB3AE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04E89A4" w14:textId="77777777" w:rsidTr="0065540C">
        <w:tc>
          <w:tcPr>
            <w:tcW w:w="3240" w:type="dxa"/>
          </w:tcPr>
          <w:p w14:paraId="2A593B20" w14:textId="77777777" w:rsidR="009E3F96" w:rsidRPr="009E3F96" w:rsidRDefault="009E3F96" w:rsidP="009E3F96">
            <w:r w:rsidRPr="009E3F96">
              <w:t>4.1566(C)(6) – Noxious Weeds</w:t>
            </w:r>
          </w:p>
        </w:tc>
        <w:tc>
          <w:tcPr>
            <w:tcW w:w="720" w:type="dxa"/>
            <w:vAlign w:val="center"/>
          </w:tcPr>
          <w:p w14:paraId="3C3E068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28D42F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3CFEEEB" w14:textId="77777777" w:rsidTr="0065540C">
        <w:tc>
          <w:tcPr>
            <w:tcW w:w="3240" w:type="dxa"/>
          </w:tcPr>
          <w:p w14:paraId="10035437" w14:textId="77777777" w:rsidR="009E3F96" w:rsidRPr="009E3F96" w:rsidRDefault="009E3F96" w:rsidP="009E3F96">
            <w:r w:rsidRPr="009E3F96">
              <w:t>4.1566(C)(7) – Irrigation System Requirements</w:t>
            </w:r>
          </w:p>
        </w:tc>
        <w:tc>
          <w:tcPr>
            <w:tcW w:w="720" w:type="dxa"/>
            <w:vAlign w:val="center"/>
          </w:tcPr>
          <w:p w14:paraId="6AC26A5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F776E5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20979D0" w14:textId="77777777" w:rsidTr="0065540C">
        <w:tc>
          <w:tcPr>
            <w:tcW w:w="3240" w:type="dxa"/>
          </w:tcPr>
          <w:p w14:paraId="3B0D90E0" w14:textId="77777777" w:rsidR="009E3F96" w:rsidRPr="009E3F96" w:rsidRDefault="009E3F96" w:rsidP="009E3F96">
            <w:r w:rsidRPr="009E3F96">
              <w:t>4.1566(C)(8) – Environmentally Sensitive Habitat</w:t>
            </w:r>
          </w:p>
        </w:tc>
        <w:tc>
          <w:tcPr>
            <w:tcW w:w="720" w:type="dxa"/>
            <w:vAlign w:val="center"/>
          </w:tcPr>
          <w:p w14:paraId="127BC39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10BF02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3092F263" w14:textId="77777777" w:rsidR="009E3F96" w:rsidRPr="009E3F96" w:rsidRDefault="009E3F96" w:rsidP="009E3F96"/>
    <w:p w14:paraId="106980EE" w14:textId="77777777" w:rsidR="009E3F96" w:rsidRPr="00CC6885" w:rsidRDefault="009E3F96" w:rsidP="00CC6885">
      <w:pPr>
        <w:pStyle w:val="Heading1"/>
      </w:pPr>
      <w:r w:rsidRPr="00CC6885">
        <w:lastRenderedPageBreak/>
        <w:t>4.1567(B) – Lighting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5B95735F" w14:textId="77777777" w:rsidTr="0065540C">
        <w:trPr>
          <w:tblHeader/>
        </w:trPr>
        <w:tc>
          <w:tcPr>
            <w:tcW w:w="3240" w:type="dxa"/>
          </w:tcPr>
          <w:p w14:paraId="3A83F072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2AC11EA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4E38294E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2C5E4A1A" w14:textId="77777777" w:rsidTr="0065540C">
        <w:tc>
          <w:tcPr>
            <w:tcW w:w="3240" w:type="dxa"/>
          </w:tcPr>
          <w:p w14:paraId="0F77DBC8" w14:textId="77777777" w:rsidR="009E3F96" w:rsidRPr="009E3F96" w:rsidRDefault="009E3F96" w:rsidP="009E3F96">
            <w:r w:rsidRPr="009E3F96">
              <w:t>4.1567(B)(1) – Maximum Candela Value</w:t>
            </w:r>
          </w:p>
        </w:tc>
        <w:tc>
          <w:tcPr>
            <w:tcW w:w="720" w:type="dxa"/>
            <w:vAlign w:val="center"/>
          </w:tcPr>
          <w:p w14:paraId="04373A1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5BC1AD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ACAEC68" w14:textId="77777777" w:rsidTr="0065540C">
        <w:tc>
          <w:tcPr>
            <w:tcW w:w="3240" w:type="dxa"/>
          </w:tcPr>
          <w:p w14:paraId="384D906D" w14:textId="77777777" w:rsidR="009E3F96" w:rsidRPr="009E3F96" w:rsidRDefault="009E3F96" w:rsidP="009E3F96">
            <w:r w:rsidRPr="009E3F96">
              <w:t>4.1567(B)(2) – Shielding</w:t>
            </w:r>
          </w:p>
        </w:tc>
        <w:tc>
          <w:tcPr>
            <w:tcW w:w="720" w:type="dxa"/>
            <w:vAlign w:val="center"/>
          </w:tcPr>
          <w:p w14:paraId="12AA7C4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16F02C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9CCF3B2" w14:textId="77777777" w:rsidTr="0065540C">
        <w:tc>
          <w:tcPr>
            <w:tcW w:w="3240" w:type="dxa"/>
          </w:tcPr>
          <w:p w14:paraId="25DC1046" w14:textId="77777777" w:rsidR="009E3F96" w:rsidRPr="009E3F96" w:rsidRDefault="009E3F96" w:rsidP="009E3F96">
            <w:r w:rsidRPr="009E3F96">
              <w:t>4.1567(B)(3) – Lighting Strategies</w:t>
            </w:r>
          </w:p>
        </w:tc>
        <w:tc>
          <w:tcPr>
            <w:tcW w:w="720" w:type="dxa"/>
            <w:vAlign w:val="center"/>
          </w:tcPr>
          <w:p w14:paraId="066913A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82335A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56ADD2D2" w14:textId="77777777" w:rsidR="009E3F96" w:rsidRPr="009E3F96" w:rsidRDefault="009E3F96" w:rsidP="009E3F96"/>
    <w:p w14:paraId="657DB65A" w14:textId="77777777" w:rsidR="009E3F96" w:rsidRPr="009E3F96" w:rsidRDefault="009E3F96" w:rsidP="009E3F96"/>
    <w:p w14:paraId="22C98266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5A5E" w14:textId="77777777" w:rsidR="008627B8" w:rsidRDefault="008627B8">
      <w:r>
        <w:separator/>
      </w:r>
    </w:p>
  </w:endnote>
  <w:endnote w:type="continuationSeparator" w:id="0">
    <w:p w14:paraId="0B80AA28" w14:textId="77777777" w:rsidR="008627B8" w:rsidRDefault="0086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B737" w14:textId="6DAE01DC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2360F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2360F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C86EAA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.150</w:t>
    </w:r>
    <w:r w:rsidR="00C86EAA">
      <w:rPr>
        <w:sz w:val="18"/>
        <w:szCs w:val="18"/>
      </w:rPr>
      <w:t>6</w:t>
    </w:r>
    <w:r w:rsidR="00800166" w:rsidRPr="00EC0242">
      <w:rPr>
        <w:sz w:val="18"/>
        <w:szCs w:val="18"/>
      </w:rPr>
      <w:t xml:space="preserve"> </w:t>
    </w:r>
    <w:r w:rsidR="00C86EAA">
      <w:rPr>
        <w:sz w:val="18"/>
        <w:szCs w:val="18"/>
      </w:rPr>
      <w:t>THR-SW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3E5A" w14:textId="0281417D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2360F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2360F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627B8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.150</w:t>
    </w:r>
    <w:r w:rsidR="008627B8">
      <w:rPr>
        <w:sz w:val="18"/>
        <w:szCs w:val="18"/>
      </w:rPr>
      <w:t>6</w:t>
    </w:r>
    <w:r w:rsidR="00EC0242" w:rsidRPr="00EC0242">
      <w:rPr>
        <w:sz w:val="18"/>
        <w:szCs w:val="18"/>
      </w:rPr>
      <w:t xml:space="preserve"> </w:t>
    </w:r>
    <w:r w:rsidR="008627B8">
      <w:rPr>
        <w:sz w:val="18"/>
        <w:szCs w:val="18"/>
      </w:rPr>
      <w:t>THR-SW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223ED99D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2A7C" w14:textId="77777777" w:rsidR="008627B8" w:rsidRDefault="008627B8">
      <w:r>
        <w:separator/>
      </w:r>
    </w:p>
  </w:footnote>
  <w:footnote w:type="continuationSeparator" w:id="0">
    <w:p w14:paraId="0C7DB7B5" w14:textId="77777777" w:rsidR="008627B8" w:rsidRDefault="0086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34D0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728EA02" wp14:editId="759ADC9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BA280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11CC1" wp14:editId="2C9CCBFA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3B72E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7A63D06" wp14:editId="6F74374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11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7ED3B72E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7A63D06" wp14:editId="6F74374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27B8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.1</w:t>
    </w:r>
    <w:r w:rsidR="008627B8">
      <w:rPr>
        <w:b/>
        <w:noProof/>
        <w:sz w:val="28"/>
        <w:szCs w:val="28"/>
      </w:rPr>
      <w:t>5</w:t>
    </w:r>
    <w:r w:rsidR="00EC0242" w:rsidRPr="009C2838">
      <w:rPr>
        <w:b/>
        <w:noProof/>
        <w:sz w:val="28"/>
        <w:szCs w:val="28"/>
      </w:rPr>
      <w:t>0</w:t>
    </w:r>
    <w:r w:rsidR="008627B8">
      <w:rPr>
        <w:b/>
        <w:noProof/>
        <w:sz w:val="28"/>
        <w:szCs w:val="28"/>
      </w:rPr>
      <w:t>6</w:t>
    </w:r>
    <w:r w:rsidR="00EC0242" w:rsidRPr="009C2838">
      <w:rPr>
        <w:b/>
        <w:noProof/>
        <w:sz w:val="28"/>
        <w:szCs w:val="28"/>
      </w:rPr>
      <w:t xml:space="preserve"> </w:t>
    </w:r>
    <w:r w:rsidR="008627B8">
      <w:rPr>
        <w:b/>
        <w:noProof/>
        <w:sz w:val="28"/>
        <w:szCs w:val="28"/>
      </w:rPr>
      <w:t>THR-SW</w:t>
    </w:r>
    <w:r w:rsidR="00EC0242" w:rsidRPr="009C2838">
      <w:rPr>
        <w:b/>
        <w:noProof/>
        <w:sz w:val="28"/>
        <w:szCs w:val="28"/>
      </w:rPr>
      <w:t xml:space="preserve"> </w:t>
    </w:r>
  </w:p>
  <w:p w14:paraId="1B275786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4F55743D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snJKz5uu6XHOecZjE+nWsLVrfAlsSpbxdS8ENsLWYJnJybywcwVvOgE8Gm+6BNhYcxbLqew4In9NeTJn1GN5Q==" w:salt="hO7KRzISiXUZCMiH/7By5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B8"/>
    <w:rsid w:val="0000767C"/>
    <w:rsid w:val="0004157D"/>
    <w:rsid w:val="0006575A"/>
    <w:rsid w:val="00096D08"/>
    <w:rsid w:val="000B1629"/>
    <w:rsid w:val="000E31EA"/>
    <w:rsid w:val="00145F13"/>
    <w:rsid w:val="001D789B"/>
    <w:rsid w:val="00211859"/>
    <w:rsid w:val="002A3F59"/>
    <w:rsid w:val="002C2BB7"/>
    <w:rsid w:val="00314296"/>
    <w:rsid w:val="003A2334"/>
    <w:rsid w:val="003B1525"/>
    <w:rsid w:val="00432EA6"/>
    <w:rsid w:val="00471EDC"/>
    <w:rsid w:val="004A3D5D"/>
    <w:rsid w:val="00521967"/>
    <w:rsid w:val="00572D54"/>
    <w:rsid w:val="00595DDA"/>
    <w:rsid w:val="005D7342"/>
    <w:rsid w:val="005E51D3"/>
    <w:rsid w:val="00620BD8"/>
    <w:rsid w:val="00655529"/>
    <w:rsid w:val="00670FDA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2360F"/>
    <w:rsid w:val="00834CD1"/>
    <w:rsid w:val="008627B8"/>
    <w:rsid w:val="00882D8C"/>
    <w:rsid w:val="00892D15"/>
    <w:rsid w:val="008D59F3"/>
    <w:rsid w:val="008D6B6C"/>
    <w:rsid w:val="008D6F03"/>
    <w:rsid w:val="008E0F84"/>
    <w:rsid w:val="008F3035"/>
    <w:rsid w:val="0096299A"/>
    <w:rsid w:val="00976EC0"/>
    <w:rsid w:val="009C2838"/>
    <w:rsid w:val="009D764A"/>
    <w:rsid w:val="009E3F96"/>
    <w:rsid w:val="00A77F24"/>
    <w:rsid w:val="00AB0BC1"/>
    <w:rsid w:val="00AC708D"/>
    <w:rsid w:val="00AE51F3"/>
    <w:rsid w:val="00AF58D1"/>
    <w:rsid w:val="00B64F10"/>
    <w:rsid w:val="00BA6409"/>
    <w:rsid w:val="00BB7880"/>
    <w:rsid w:val="00BC2FD1"/>
    <w:rsid w:val="00BC5AD6"/>
    <w:rsid w:val="00BE0049"/>
    <w:rsid w:val="00C05290"/>
    <w:rsid w:val="00C11DE5"/>
    <w:rsid w:val="00C86EAA"/>
    <w:rsid w:val="00CC5C68"/>
    <w:rsid w:val="00CC6885"/>
    <w:rsid w:val="00CC7A3C"/>
    <w:rsid w:val="00CE0C4B"/>
    <w:rsid w:val="00CE2B3C"/>
    <w:rsid w:val="00D06FF8"/>
    <w:rsid w:val="00D207F2"/>
    <w:rsid w:val="00D2190D"/>
    <w:rsid w:val="00D661B0"/>
    <w:rsid w:val="00D9356D"/>
    <w:rsid w:val="00DA38D0"/>
    <w:rsid w:val="00DC4377"/>
    <w:rsid w:val="00DF6523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16C532F"/>
  <w15:chartTrackingRefBased/>
  <w15:docId w15:val="{7018A9C0-09CE-45E8-AF19-90CE36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C6885"/>
    <w:pPr>
      <w:keepNext/>
      <w:autoSpaceDE w:val="0"/>
      <w:autoSpaceDN w:val="0"/>
      <w:outlineLvl w:val="0"/>
    </w:pPr>
    <w:rPr>
      <w:rFonts w:asciiTheme="minorHAnsi" w:hAnsiTheme="minorHAnsi"/>
      <w:b/>
      <w:bCs/>
      <w:color w:val="000000" w:themeColor="text1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9E3F96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F96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C6885"/>
    <w:rPr>
      <w:rFonts w:asciiTheme="minorHAnsi" w:hAnsiTheme="minorHAnsi"/>
      <w:b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rsid w:val="009E3F96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F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9E3F96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9E3F96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9E3F96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9E3F96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9E3F96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9E3F96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9E3F96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9E3F96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D9D4FB-DDD5-4AF0-8B87-786A8B063CDC}"/>
</file>

<file path=customXml/itemProps2.xml><?xml version="1.0" encoding="utf-8"?>
<ds:datastoreItem xmlns:ds="http://schemas.openxmlformats.org/officeDocument/2006/customXml" ds:itemID="{229DFB4F-9E49-4851-A315-6F7D865B7D54}"/>
</file>

<file path=customXml/itemProps3.xml><?xml version="1.0" encoding="utf-8"?>
<ds:datastoreItem xmlns:ds="http://schemas.openxmlformats.org/officeDocument/2006/customXml" ds:itemID="{EBBA99EE-E0C9-4938-92D9-715A5FFEB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6274</Characters>
  <Application>Microsoft Office Word</Application>
  <DocSecurity>0</DocSecurity>
  <Lines>392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2023-02-22T20:51:00Z</dcterms:created>
  <dcterms:modified xsi:type="dcterms:W3CDTF">2023-02-22T20:51:00Z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