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3DC5" w14:textId="58978497" w:rsidR="00794B36" w:rsidRPr="005F00BB" w:rsidRDefault="00794B36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5F00BB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5.0310 – </w:t>
      </w:r>
      <w:r w:rsidR="00BF6B16" w:rsidRPr="005F00BB">
        <w:rPr>
          <w:rFonts w:asciiTheme="minorHAnsi" w:hAnsiTheme="minorHAnsi"/>
          <w:b/>
          <w:bCs/>
          <w:smallCaps/>
          <w:color w:val="auto"/>
          <w:sz w:val="24"/>
          <w:szCs w:val="24"/>
        </w:rPr>
        <w:t>General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5"/>
        <w:gridCol w:w="715"/>
        <w:gridCol w:w="6840"/>
      </w:tblGrid>
      <w:tr w:rsidR="00794B36" w:rsidRPr="00794B36" w14:paraId="6BB02BF8" w14:textId="77777777" w:rsidTr="001C2E7A">
        <w:trPr>
          <w:trHeight w:val="332"/>
          <w:tblHeader/>
        </w:trPr>
        <w:tc>
          <w:tcPr>
            <w:tcW w:w="3245" w:type="dxa"/>
          </w:tcPr>
          <w:p w14:paraId="53375B73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Standard</w:t>
            </w:r>
          </w:p>
        </w:tc>
        <w:tc>
          <w:tcPr>
            <w:tcW w:w="715" w:type="dxa"/>
          </w:tcPr>
          <w:p w14:paraId="0DBC1D0D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04B34023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794B36" w:rsidRPr="00794B36" w14:paraId="2E1F95F8" w14:textId="77777777" w:rsidTr="001C2E7A">
        <w:trPr>
          <w:trHeight w:val="350"/>
        </w:trPr>
        <w:tc>
          <w:tcPr>
            <w:tcW w:w="3245" w:type="dxa"/>
          </w:tcPr>
          <w:p w14:paraId="6093BE34" w14:textId="4E5E9757" w:rsidR="00794B36" w:rsidRPr="00794B36" w:rsidRDefault="00794B36" w:rsidP="00794B36">
            <w:r w:rsidRPr="00794B36">
              <w:t>5.031</w:t>
            </w:r>
            <w:r w:rsidR="00BC0659">
              <w:t>2</w:t>
            </w:r>
            <w:r w:rsidRPr="00794B36">
              <w:t xml:space="preserve"> – Permitted Uses</w:t>
            </w:r>
          </w:p>
        </w:tc>
        <w:tc>
          <w:tcPr>
            <w:tcW w:w="715" w:type="dxa"/>
            <w:vAlign w:val="center"/>
          </w:tcPr>
          <w:p w14:paraId="1EF4CD80" w14:textId="77777777" w:rsidR="00794B36" w:rsidRPr="00794B36" w:rsidRDefault="00794B36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bookmarkStart w:id="0" w:name="Text1"/>
        <w:tc>
          <w:tcPr>
            <w:tcW w:w="6840" w:type="dxa"/>
          </w:tcPr>
          <w:p w14:paraId="307C5D99" w14:textId="77777777" w:rsidR="00794B36" w:rsidRPr="00794B36" w:rsidRDefault="00794B36" w:rsidP="00794B36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  <w:bookmarkEnd w:id="0"/>
          </w:p>
        </w:tc>
      </w:tr>
    </w:tbl>
    <w:p w14:paraId="0CC90757" w14:textId="77777777" w:rsidR="00794B36" w:rsidRPr="00794B36" w:rsidRDefault="00794B36" w:rsidP="00794B36"/>
    <w:p w14:paraId="172B4995" w14:textId="1E26F8EF" w:rsidR="00794B36" w:rsidRPr="008F5618" w:rsidRDefault="00794B36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5.0320 – </w:t>
      </w:r>
      <w:r w:rsidR="00BF6B16"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>Identification and Designation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94B36" w:rsidRPr="00794B36" w14:paraId="7E5E4E17" w14:textId="77777777" w:rsidTr="001C2E7A">
        <w:trPr>
          <w:tblHeader/>
        </w:trPr>
        <w:tc>
          <w:tcPr>
            <w:tcW w:w="3240" w:type="dxa"/>
          </w:tcPr>
          <w:p w14:paraId="72B29CB6" w14:textId="77777777" w:rsidR="00794B36" w:rsidRPr="00794B36" w:rsidRDefault="00794B36" w:rsidP="00794B36">
            <w:pPr>
              <w:rPr>
                <w:b/>
              </w:rPr>
            </w:pPr>
            <w:bookmarkStart w:id="1" w:name="_Hlk53585736"/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4932EC2D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419B5024" w14:textId="77777777" w:rsidR="00794B36" w:rsidRPr="00794B36" w:rsidRDefault="00794B36" w:rsidP="00794B36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bookmarkEnd w:id="1"/>
      <w:tr w:rsidR="001F1BD8" w:rsidRPr="00794B36" w14:paraId="3C21AED8" w14:textId="77777777" w:rsidTr="001C2E7A">
        <w:tc>
          <w:tcPr>
            <w:tcW w:w="3240" w:type="dxa"/>
          </w:tcPr>
          <w:p w14:paraId="49AF8EC3" w14:textId="636E946F" w:rsidR="001F1BD8" w:rsidRPr="00794B36" w:rsidRDefault="001F1BD8" w:rsidP="00794B36">
            <w:r>
              <w:t>5.0321(E) – Properties Subject to the Standards of the Historic and Cultural Landmarks District</w:t>
            </w:r>
          </w:p>
        </w:tc>
        <w:tc>
          <w:tcPr>
            <w:tcW w:w="720" w:type="dxa"/>
            <w:vAlign w:val="center"/>
          </w:tcPr>
          <w:p w14:paraId="6F04BDBB" w14:textId="04150697" w:rsidR="001F1BD8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23EFA88B" w14:textId="42DDE884" w:rsidR="001F1BD8" w:rsidRPr="00794B36" w:rsidRDefault="002D1563" w:rsidP="00794B36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65FEF97D" w14:textId="041BC71D" w:rsidR="009B6DA1" w:rsidRDefault="009B6DA1"/>
    <w:p w14:paraId="38B2561D" w14:textId="3DF7D0C4" w:rsidR="009B6DA1" w:rsidRPr="008F5618" w:rsidRDefault="009B6DA1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5.0322 </w:t>
      </w:r>
      <w:r w:rsidR="00F23285"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- </w:t>
      </w: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>Designation of Historic and Cultural Landmarks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B6DA1" w:rsidRPr="00794B36" w14:paraId="62ABD5F1" w14:textId="77777777" w:rsidTr="00D5099A">
        <w:tc>
          <w:tcPr>
            <w:tcW w:w="3240" w:type="dxa"/>
          </w:tcPr>
          <w:p w14:paraId="2B864A7B" w14:textId="78D0DC79" w:rsidR="009B6DA1" w:rsidRPr="00794B36" w:rsidRDefault="009B6DA1" w:rsidP="009B6DA1"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9E4293F" w14:textId="7FA6F967" w:rsidR="009B6DA1" w:rsidRPr="00794B36" w:rsidRDefault="009B6DA1" w:rsidP="009B6DA1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10F4A8D" w14:textId="43BAD08A" w:rsidR="009B6DA1" w:rsidRPr="00794B36" w:rsidRDefault="009B6DA1" w:rsidP="009B6DA1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9B6DA1" w:rsidRPr="00794B36" w14:paraId="3D508963" w14:textId="77777777" w:rsidTr="001C2E7A">
        <w:tc>
          <w:tcPr>
            <w:tcW w:w="3240" w:type="dxa"/>
          </w:tcPr>
          <w:p w14:paraId="46F5B8E5" w14:textId="15A45741" w:rsidR="009B6DA1" w:rsidRDefault="009B6DA1" w:rsidP="009B6DA1">
            <w:r w:rsidRPr="00794B36">
              <w:t>5.032</w:t>
            </w:r>
            <w:r>
              <w:t>2(A)</w:t>
            </w:r>
            <w:r w:rsidRPr="00794B36">
              <w:t xml:space="preserve"> – </w:t>
            </w:r>
            <w:r>
              <w:t>Criteria for Designation:</w:t>
            </w:r>
          </w:p>
          <w:p w14:paraId="02E6C078" w14:textId="7F17B4C7" w:rsidR="009B6DA1" w:rsidRPr="00794B36" w:rsidRDefault="009B6DA1" w:rsidP="009B6DA1">
            <w:pPr>
              <w:pStyle w:val="ListParagraph"/>
              <w:numPr>
                <w:ilvl w:val="0"/>
                <w:numId w:val="1"/>
              </w:numPr>
            </w:pPr>
            <w:r>
              <w:t xml:space="preserve">(A)(1) Local, State, or National Significance </w:t>
            </w:r>
          </w:p>
        </w:tc>
        <w:tc>
          <w:tcPr>
            <w:tcW w:w="720" w:type="dxa"/>
            <w:vAlign w:val="center"/>
          </w:tcPr>
          <w:p w14:paraId="697275A9" w14:textId="77777777" w:rsidR="009B6DA1" w:rsidRPr="00794B36" w:rsidRDefault="009B6DA1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718CBD5" w14:textId="77777777" w:rsidR="009B6DA1" w:rsidRPr="00794B36" w:rsidRDefault="009B6DA1" w:rsidP="009B6DA1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372A4CCD" w14:textId="77777777" w:rsidTr="001C2E7A">
        <w:tc>
          <w:tcPr>
            <w:tcW w:w="3240" w:type="dxa"/>
          </w:tcPr>
          <w:p w14:paraId="47EBFA98" w14:textId="7E1E34C2" w:rsidR="009B6DA1" w:rsidRPr="00794B36" w:rsidRDefault="009B6DA1" w:rsidP="009B6DA1">
            <w:pPr>
              <w:pStyle w:val="ListParagraph"/>
              <w:numPr>
                <w:ilvl w:val="0"/>
                <w:numId w:val="1"/>
              </w:numPr>
            </w:pPr>
            <w:r>
              <w:t>(A)(2) Architectural Significance</w:t>
            </w:r>
          </w:p>
        </w:tc>
        <w:tc>
          <w:tcPr>
            <w:tcW w:w="720" w:type="dxa"/>
            <w:vAlign w:val="center"/>
          </w:tcPr>
          <w:p w14:paraId="42F9669F" w14:textId="71CE30D2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74E2AD96" w14:textId="4326CEF2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7153BAB3" w14:textId="77777777" w:rsidTr="001C2E7A">
        <w:tc>
          <w:tcPr>
            <w:tcW w:w="3240" w:type="dxa"/>
          </w:tcPr>
          <w:p w14:paraId="0BE1D9F4" w14:textId="6604EF03" w:rsidR="009B6DA1" w:rsidRDefault="009B6DA1" w:rsidP="009B6DA1">
            <w:pPr>
              <w:pStyle w:val="ListParagraph"/>
              <w:numPr>
                <w:ilvl w:val="0"/>
                <w:numId w:val="1"/>
              </w:numPr>
            </w:pPr>
            <w:r>
              <w:t>(A)(3) Representation of Workmanship</w:t>
            </w:r>
          </w:p>
        </w:tc>
        <w:tc>
          <w:tcPr>
            <w:tcW w:w="720" w:type="dxa"/>
            <w:vAlign w:val="center"/>
          </w:tcPr>
          <w:p w14:paraId="727319B7" w14:textId="62E12936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44AE6489" w14:textId="55734B91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31661AA7" w14:textId="77777777" w:rsidTr="001C2E7A">
        <w:tc>
          <w:tcPr>
            <w:tcW w:w="3240" w:type="dxa"/>
          </w:tcPr>
          <w:p w14:paraId="230DA48B" w14:textId="406E953F" w:rsidR="009B6DA1" w:rsidRDefault="009B6DA1" w:rsidP="009B6DA1">
            <w:pPr>
              <w:pStyle w:val="ListParagraph"/>
              <w:numPr>
                <w:ilvl w:val="0"/>
                <w:numId w:val="1"/>
              </w:numPr>
            </w:pPr>
            <w:r>
              <w:t>(A)(4) Existing or Future Historical Significance</w:t>
            </w:r>
          </w:p>
        </w:tc>
        <w:tc>
          <w:tcPr>
            <w:tcW w:w="720" w:type="dxa"/>
            <w:vAlign w:val="center"/>
          </w:tcPr>
          <w:p w14:paraId="5D6E2C3B" w14:textId="72F6E0A5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6A3B510" w14:textId="2E8F95D1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3549B8AB" w14:textId="77777777" w:rsidTr="001C2E7A">
        <w:tc>
          <w:tcPr>
            <w:tcW w:w="3240" w:type="dxa"/>
          </w:tcPr>
          <w:p w14:paraId="604C0218" w14:textId="77777777" w:rsidR="009B6DA1" w:rsidRDefault="009B6DA1" w:rsidP="009B6DA1">
            <w:r>
              <w:t>5.0322(B) – Procedure for Designation:</w:t>
            </w:r>
          </w:p>
          <w:p w14:paraId="655F446B" w14:textId="1ED809C5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>(B)(1) Location and Quality of the Resource, Conflicting Use(s)</w:t>
            </w:r>
          </w:p>
        </w:tc>
        <w:tc>
          <w:tcPr>
            <w:tcW w:w="720" w:type="dxa"/>
            <w:vAlign w:val="center"/>
          </w:tcPr>
          <w:p w14:paraId="12D0BC7A" w14:textId="63FCBC3C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CDB549B" w14:textId="70314E23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2BB3BEA1" w14:textId="77777777" w:rsidTr="001C2E7A">
        <w:tc>
          <w:tcPr>
            <w:tcW w:w="3240" w:type="dxa"/>
          </w:tcPr>
          <w:p w14:paraId="13305874" w14:textId="53721C82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>(B)(2) Community Development Map Update</w:t>
            </w:r>
          </w:p>
        </w:tc>
        <w:tc>
          <w:tcPr>
            <w:tcW w:w="720" w:type="dxa"/>
            <w:vAlign w:val="center"/>
          </w:tcPr>
          <w:p w14:paraId="40BE21B3" w14:textId="7D2733D7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91F9569" w14:textId="7B75C5C7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2764DA3D" w14:textId="77777777" w:rsidTr="001C2E7A">
        <w:tc>
          <w:tcPr>
            <w:tcW w:w="3240" w:type="dxa"/>
          </w:tcPr>
          <w:p w14:paraId="3E41E612" w14:textId="683EFC4D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>(B)(3) City Notification Requirements</w:t>
            </w:r>
          </w:p>
        </w:tc>
        <w:tc>
          <w:tcPr>
            <w:tcW w:w="720" w:type="dxa"/>
            <w:vAlign w:val="center"/>
          </w:tcPr>
          <w:p w14:paraId="012414C3" w14:textId="37B623A7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03D369C" w14:textId="2D143659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1A784146" w14:textId="77777777" w:rsidTr="001C2E7A">
        <w:tc>
          <w:tcPr>
            <w:tcW w:w="3240" w:type="dxa"/>
          </w:tcPr>
          <w:p w14:paraId="456D2BCA" w14:textId="0C809261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 xml:space="preserve">(B)(4) Owner Opposition to Historic and Cultural Landmarks </w:t>
            </w:r>
            <w:r w:rsidR="00F23285">
              <w:t>L</w:t>
            </w:r>
            <w:r>
              <w:t>ist</w:t>
            </w:r>
          </w:p>
        </w:tc>
        <w:tc>
          <w:tcPr>
            <w:tcW w:w="720" w:type="dxa"/>
            <w:vAlign w:val="center"/>
          </w:tcPr>
          <w:p w14:paraId="0835C1E6" w14:textId="772D8BB6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15C3C0C" w14:textId="26ABEF9E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B6DA1" w:rsidRPr="00794B36" w14:paraId="5082F3A0" w14:textId="77777777" w:rsidTr="001C2E7A">
        <w:tc>
          <w:tcPr>
            <w:tcW w:w="3240" w:type="dxa"/>
          </w:tcPr>
          <w:p w14:paraId="06FDA462" w14:textId="53CE05C9" w:rsidR="009B6DA1" w:rsidRDefault="009B6DA1" w:rsidP="009B6DA1">
            <w:pPr>
              <w:pStyle w:val="ListParagraph"/>
              <w:numPr>
                <w:ilvl w:val="0"/>
                <w:numId w:val="2"/>
              </w:numPr>
            </w:pPr>
            <w:r>
              <w:t xml:space="preserve">(B)(5) Properties on the National Register of Historic </w:t>
            </w:r>
            <w:r w:rsidR="009D7D45">
              <w:t>P</w:t>
            </w:r>
            <w:r>
              <w:t>laces</w:t>
            </w:r>
          </w:p>
        </w:tc>
        <w:tc>
          <w:tcPr>
            <w:tcW w:w="720" w:type="dxa"/>
            <w:vAlign w:val="center"/>
          </w:tcPr>
          <w:p w14:paraId="4B97FDE5" w14:textId="26787BAE" w:rsidR="009B6DA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20F4202C" w14:textId="4B55690D" w:rsidR="009B6DA1" w:rsidRPr="00794B36" w:rsidRDefault="002D1563" w:rsidP="009B6DA1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22CDDD36" w14:textId="77777777" w:rsidR="004B29AB" w:rsidRDefault="004B29AB" w:rsidP="004B29AB"/>
    <w:p w14:paraId="3FAD534A" w14:textId="77777777" w:rsidR="004B29AB" w:rsidRDefault="004B29AB" w:rsidP="004B29AB"/>
    <w:p w14:paraId="55B38117" w14:textId="4EAC3656" w:rsidR="00794B36" w:rsidRPr="008F5618" w:rsidRDefault="009D7D45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>5.0323 – Change in Status or Removal of Historic or Cultural Landmark Designation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9D7D45" w:rsidRPr="00794B36" w14:paraId="74446AF3" w14:textId="77777777" w:rsidTr="00C20BB5">
        <w:trPr>
          <w:tblHeader/>
        </w:trPr>
        <w:tc>
          <w:tcPr>
            <w:tcW w:w="3240" w:type="dxa"/>
          </w:tcPr>
          <w:p w14:paraId="0614ABE8" w14:textId="77777777" w:rsidR="009D7D45" w:rsidRPr="00794B36" w:rsidRDefault="009D7D45" w:rsidP="00C20BB5">
            <w:pPr>
              <w:rPr>
                <w:b/>
              </w:rPr>
            </w:pPr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213A8BD" w14:textId="77777777" w:rsidR="009D7D45" w:rsidRPr="00794B36" w:rsidRDefault="009D7D45" w:rsidP="00C20BB5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273D431D" w14:textId="77777777" w:rsidR="009D7D45" w:rsidRPr="00794B36" w:rsidRDefault="009D7D45" w:rsidP="00C20BB5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9D7D45" w:rsidRPr="00794B36" w14:paraId="787B6621" w14:textId="77777777" w:rsidTr="00C20BB5">
        <w:tc>
          <w:tcPr>
            <w:tcW w:w="3240" w:type="dxa"/>
          </w:tcPr>
          <w:p w14:paraId="3D5E42B3" w14:textId="538CD1F4" w:rsidR="009D7D45" w:rsidRDefault="009D7D45" w:rsidP="00C20BB5">
            <w:r w:rsidRPr="00E248D2">
              <w:t>5.0323(A)</w:t>
            </w:r>
            <w:r w:rsidR="009176B1">
              <w:t xml:space="preserve"> </w:t>
            </w:r>
            <w:r w:rsidRPr="00E248D2">
              <w:t xml:space="preserve">- </w:t>
            </w:r>
            <w:r w:rsidR="00E248D2" w:rsidRPr="00E248D2">
              <w:t xml:space="preserve">Criteria for Removal of </w:t>
            </w:r>
            <w:r w:rsidR="00E248D2">
              <w:t>Historic or Cultural Landmark Designation</w:t>
            </w:r>
          </w:p>
          <w:p w14:paraId="7FC7EE0D" w14:textId="486DE58C" w:rsidR="00E248D2" w:rsidRPr="00E248D2" w:rsidRDefault="00E248D2" w:rsidP="00E248D2">
            <w:pPr>
              <w:pStyle w:val="ListParagraph"/>
              <w:numPr>
                <w:ilvl w:val="0"/>
                <w:numId w:val="3"/>
              </w:numPr>
            </w:pPr>
            <w:r>
              <w:t xml:space="preserve">(A)(1) Owner’s Request </w:t>
            </w:r>
            <w:r w:rsidR="00E937CE">
              <w:t>– Retained Ownership</w:t>
            </w:r>
          </w:p>
        </w:tc>
        <w:tc>
          <w:tcPr>
            <w:tcW w:w="720" w:type="dxa"/>
            <w:vAlign w:val="center"/>
          </w:tcPr>
          <w:p w14:paraId="340459A4" w14:textId="77777777" w:rsidR="009D7D45" w:rsidRPr="00794B36" w:rsidRDefault="009D7D45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25EFB83B" w14:textId="77777777" w:rsidR="009D7D45" w:rsidRPr="00794B36" w:rsidRDefault="009D7D45" w:rsidP="00C20BB5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D7D45" w:rsidRPr="00794B36" w14:paraId="56C664AD" w14:textId="77777777" w:rsidTr="00C20BB5">
        <w:tc>
          <w:tcPr>
            <w:tcW w:w="3240" w:type="dxa"/>
          </w:tcPr>
          <w:p w14:paraId="3109F0C2" w14:textId="75574730" w:rsidR="009D7D45" w:rsidRPr="00794B36" w:rsidRDefault="00E248D2" w:rsidP="00E248D2">
            <w:pPr>
              <w:pStyle w:val="ListParagraph"/>
              <w:numPr>
                <w:ilvl w:val="0"/>
                <w:numId w:val="3"/>
              </w:numPr>
            </w:pPr>
            <w:r>
              <w:t xml:space="preserve">(A)(2) </w:t>
            </w:r>
            <w:r w:rsidR="00E937CE">
              <w:t>Loss of Historical Qualities; Does Not Satisfy Historical Criteria; or Resource is a Hazard to Public Safety</w:t>
            </w:r>
          </w:p>
        </w:tc>
        <w:tc>
          <w:tcPr>
            <w:tcW w:w="720" w:type="dxa"/>
            <w:vAlign w:val="center"/>
          </w:tcPr>
          <w:p w14:paraId="65660430" w14:textId="77777777" w:rsidR="009D7D45" w:rsidRPr="00794B36" w:rsidRDefault="009D7D45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5BB8ABE" w14:textId="77777777" w:rsidR="009D7D45" w:rsidRPr="00794B36" w:rsidRDefault="009D7D45" w:rsidP="00C20BB5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9176B1" w:rsidRPr="00794B36" w14:paraId="4183174B" w14:textId="77777777" w:rsidTr="00C20BB5">
        <w:tc>
          <w:tcPr>
            <w:tcW w:w="3240" w:type="dxa"/>
          </w:tcPr>
          <w:p w14:paraId="2A267115" w14:textId="77777777" w:rsidR="009176B1" w:rsidRDefault="009176B1" w:rsidP="009176B1">
            <w:r>
              <w:t xml:space="preserve">5.0323(B) – Procedure for Change in Status or Removal </w:t>
            </w:r>
            <w:r w:rsidR="002A25A7">
              <w:t>of Historic or Cultural Landmark Designation:</w:t>
            </w:r>
          </w:p>
          <w:p w14:paraId="13C35A6C" w14:textId="06CFF622" w:rsidR="002A25A7" w:rsidRDefault="002A25A7" w:rsidP="002A25A7">
            <w:pPr>
              <w:pStyle w:val="ListParagraph"/>
              <w:numPr>
                <w:ilvl w:val="0"/>
                <w:numId w:val="3"/>
              </w:numPr>
            </w:pPr>
            <w:r>
              <w:t>(B)(1) Owner’s Request – Retained Ownership, Type I</w:t>
            </w:r>
          </w:p>
        </w:tc>
        <w:tc>
          <w:tcPr>
            <w:tcW w:w="720" w:type="dxa"/>
            <w:vAlign w:val="center"/>
          </w:tcPr>
          <w:p w14:paraId="4870A2DF" w14:textId="762930FC" w:rsidR="009176B1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24252EDA" w14:textId="7CF7D939" w:rsidR="009176B1" w:rsidRPr="00794B36" w:rsidRDefault="002D1563" w:rsidP="00C20BB5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2A25A7" w:rsidRPr="00794B36" w14:paraId="50511E65" w14:textId="77777777" w:rsidTr="00C20BB5">
        <w:tc>
          <w:tcPr>
            <w:tcW w:w="3240" w:type="dxa"/>
          </w:tcPr>
          <w:p w14:paraId="5FD9B822" w14:textId="46381448" w:rsidR="002A25A7" w:rsidRDefault="002A25A7" w:rsidP="002A25A7">
            <w:pPr>
              <w:pStyle w:val="ListParagraph"/>
              <w:numPr>
                <w:ilvl w:val="0"/>
                <w:numId w:val="3"/>
              </w:numPr>
            </w:pPr>
            <w:r>
              <w:t xml:space="preserve">(B)(2) </w:t>
            </w:r>
            <w:r w:rsidR="00A3415A">
              <w:t>Removal of Landmark Designation, per Section 5.0323(A)(2)(a) or (b)</w:t>
            </w:r>
          </w:p>
        </w:tc>
        <w:tc>
          <w:tcPr>
            <w:tcW w:w="720" w:type="dxa"/>
            <w:vAlign w:val="center"/>
          </w:tcPr>
          <w:p w14:paraId="3E79D102" w14:textId="709EE8E0" w:rsidR="002A25A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2541FB4" w14:textId="5E3A4863" w:rsidR="002A25A7" w:rsidRPr="00794B36" w:rsidRDefault="002D1563" w:rsidP="00C20BB5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2A25A7" w:rsidRPr="00794B36" w14:paraId="7FEC2610" w14:textId="77777777" w:rsidTr="00C20BB5">
        <w:tc>
          <w:tcPr>
            <w:tcW w:w="3240" w:type="dxa"/>
          </w:tcPr>
          <w:p w14:paraId="11D4E52A" w14:textId="75787338" w:rsidR="002A25A7" w:rsidRDefault="00A3415A" w:rsidP="00A3415A">
            <w:pPr>
              <w:pStyle w:val="ListParagraph"/>
              <w:numPr>
                <w:ilvl w:val="0"/>
                <w:numId w:val="3"/>
              </w:numPr>
            </w:pPr>
            <w:r>
              <w:t>(B)(3) Removal of Landmark Designation, per Section 5.0323(A)(2)(c)</w:t>
            </w:r>
          </w:p>
        </w:tc>
        <w:tc>
          <w:tcPr>
            <w:tcW w:w="720" w:type="dxa"/>
            <w:vAlign w:val="center"/>
          </w:tcPr>
          <w:p w14:paraId="2F683A4D" w14:textId="1B58D28A" w:rsidR="002A25A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4C915EBC" w14:textId="24EE1F7A" w:rsidR="002A25A7" w:rsidRPr="00794B36" w:rsidRDefault="002D1563" w:rsidP="00C20BB5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2A25A7" w:rsidRPr="00794B36" w14:paraId="6EDF2569" w14:textId="77777777" w:rsidTr="00C20BB5">
        <w:tc>
          <w:tcPr>
            <w:tcW w:w="3240" w:type="dxa"/>
          </w:tcPr>
          <w:p w14:paraId="4928B146" w14:textId="733B6F5F" w:rsidR="002A25A7" w:rsidRDefault="0025567B" w:rsidP="0025567B">
            <w:pPr>
              <w:pStyle w:val="ListParagraph"/>
              <w:numPr>
                <w:ilvl w:val="0"/>
                <w:numId w:val="3"/>
              </w:numPr>
            </w:pPr>
            <w:r>
              <w:t xml:space="preserve">(B)(5) Timing for Application </w:t>
            </w:r>
            <w:r w:rsidR="000133ED">
              <w:t xml:space="preserve">for </w:t>
            </w:r>
            <w:r>
              <w:t>Demolition of Structure</w:t>
            </w:r>
          </w:p>
        </w:tc>
        <w:tc>
          <w:tcPr>
            <w:tcW w:w="720" w:type="dxa"/>
            <w:vAlign w:val="center"/>
          </w:tcPr>
          <w:p w14:paraId="3925AA30" w14:textId="1C7DC57C" w:rsidR="002A25A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74FED285" w14:textId="6E96A969" w:rsidR="002A25A7" w:rsidRPr="00794B36" w:rsidRDefault="002D1563" w:rsidP="00C20BB5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243A63BF" w14:textId="77777777" w:rsidR="009D7D45" w:rsidRDefault="009D7D45" w:rsidP="00794B36"/>
    <w:p w14:paraId="5F33C501" w14:textId="55357864" w:rsidR="007A0D37" w:rsidRPr="008F5618" w:rsidRDefault="007A0D37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 xml:space="preserve">5.0330 – Development Regulations 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A0D37" w:rsidRPr="00794B36" w14:paraId="58F3D960" w14:textId="77777777" w:rsidTr="00EB56BF">
        <w:trPr>
          <w:tblHeader/>
        </w:trPr>
        <w:tc>
          <w:tcPr>
            <w:tcW w:w="3240" w:type="dxa"/>
          </w:tcPr>
          <w:p w14:paraId="6019A5CE" w14:textId="77777777" w:rsidR="007A0D37" w:rsidRPr="00794B36" w:rsidRDefault="007A0D37" w:rsidP="00EB56BF">
            <w:pPr>
              <w:rPr>
                <w:b/>
              </w:rPr>
            </w:pPr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52FAC5FF" w14:textId="77777777" w:rsidR="007A0D37" w:rsidRPr="00794B36" w:rsidRDefault="007A0D37" w:rsidP="00EB56BF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798AB2A2" w14:textId="77777777" w:rsidR="007A0D37" w:rsidRPr="00794B36" w:rsidRDefault="007A0D37" w:rsidP="00EB56BF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7A0D37" w:rsidRPr="00794B36" w14:paraId="32FB34BB" w14:textId="77777777" w:rsidTr="00EB56BF">
        <w:tc>
          <w:tcPr>
            <w:tcW w:w="3240" w:type="dxa"/>
          </w:tcPr>
          <w:p w14:paraId="1DE720B4" w14:textId="3CCC5792" w:rsidR="007A0D37" w:rsidRPr="00794B36" w:rsidRDefault="007A0D37" w:rsidP="00EB56BF">
            <w:r w:rsidRPr="00794B36">
              <w:t>5.03</w:t>
            </w:r>
            <w:r>
              <w:t>31</w:t>
            </w:r>
            <w:r w:rsidRPr="00794B36">
              <w:t xml:space="preserve">(A) – </w:t>
            </w:r>
            <w:r w:rsidR="00B0304C">
              <w:t>Non-conforming Landmark Structure, Reconstruction of Damaged or Deteriorated Portions</w:t>
            </w:r>
          </w:p>
        </w:tc>
        <w:tc>
          <w:tcPr>
            <w:tcW w:w="720" w:type="dxa"/>
            <w:vAlign w:val="center"/>
          </w:tcPr>
          <w:p w14:paraId="46DE5149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9E14AB0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6B1B3309" w14:textId="77777777" w:rsidTr="00EB56BF">
        <w:tc>
          <w:tcPr>
            <w:tcW w:w="3240" w:type="dxa"/>
          </w:tcPr>
          <w:p w14:paraId="6A22A7E6" w14:textId="7CB5D4E9" w:rsidR="007A0D37" w:rsidRPr="00794B36" w:rsidRDefault="007A0D37" w:rsidP="00EB56BF">
            <w:r w:rsidRPr="00794B36">
              <w:t>5.03</w:t>
            </w:r>
            <w:r w:rsidR="00B0304C">
              <w:t>31</w:t>
            </w:r>
            <w:r w:rsidRPr="00794B36">
              <w:t>(</w:t>
            </w:r>
            <w:r w:rsidR="00B0304C">
              <w:t>B</w:t>
            </w:r>
            <w:r w:rsidRPr="00794B36">
              <w:t xml:space="preserve">) – </w:t>
            </w:r>
            <w:r w:rsidR="00B0304C">
              <w:t>Non-conforming Landmark Signs or Non-conforming Signs</w:t>
            </w:r>
          </w:p>
        </w:tc>
        <w:tc>
          <w:tcPr>
            <w:tcW w:w="720" w:type="dxa"/>
            <w:vAlign w:val="center"/>
          </w:tcPr>
          <w:p w14:paraId="4E9004B6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06119203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3DB37925" w14:textId="77777777" w:rsidTr="00EB56BF">
        <w:tc>
          <w:tcPr>
            <w:tcW w:w="3240" w:type="dxa"/>
          </w:tcPr>
          <w:p w14:paraId="0D81D815" w14:textId="39210804" w:rsidR="007A0D37" w:rsidRPr="00794B36" w:rsidRDefault="007A0D37" w:rsidP="00EB56BF">
            <w:r w:rsidRPr="00794B36">
              <w:lastRenderedPageBreak/>
              <w:t>5.03</w:t>
            </w:r>
            <w:r w:rsidR="00AD04ED">
              <w:t>32</w:t>
            </w:r>
            <w:r w:rsidRPr="00794B36">
              <w:t xml:space="preserve">(A) – </w:t>
            </w:r>
            <w:r w:rsidR="00AD04ED">
              <w:t>Reconstruction of Class 1 Landmarks</w:t>
            </w:r>
          </w:p>
        </w:tc>
        <w:tc>
          <w:tcPr>
            <w:tcW w:w="720" w:type="dxa"/>
            <w:vAlign w:val="center"/>
          </w:tcPr>
          <w:p w14:paraId="494B6230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C02ACFE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4EE2574D" w14:textId="77777777" w:rsidTr="00EB56BF">
        <w:tc>
          <w:tcPr>
            <w:tcW w:w="3240" w:type="dxa"/>
          </w:tcPr>
          <w:p w14:paraId="293B576F" w14:textId="4967563E" w:rsidR="007A0D37" w:rsidRPr="00794B36" w:rsidRDefault="007A0D37" w:rsidP="00EB56BF">
            <w:r w:rsidRPr="00794B36">
              <w:t>5.03</w:t>
            </w:r>
            <w:r w:rsidR="00AD04ED">
              <w:t>33</w:t>
            </w:r>
            <w:r w:rsidRPr="00794B36">
              <w:t>(A)</w:t>
            </w:r>
            <w:r w:rsidR="00AD04ED">
              <w:t xml:space="preserve"> </w:t>
            </w:r>
            <w:r w:rsidRPr="00794B36">
              <w:t xml:space="preserve">– </w:t>
            </w:r>
            <w:r w:rsidR="00010776">
              <w:t>Relocation or Exterior Alterations of Landmarks</w:t>
            </w:r>
          </w:p>
        </w:tc>
        <w:tc>
          <w:tcPr>
            <w:tcW w:w="720" w:type="dxa"/>
            <w:vAlign w:val="center"/>
          </w:tcPr>
          <w:p w14:paraId="649612BE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C59DF8F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1AEFC2A4" w14:textId="77777777" w:rsidTr="00EB56BF">
        <w:tc>
          <w:tcPr>
            <w:tcW w:w="3240" w:type="dxa"/>
          </w:tcPr>
          <w:p w14:paraId="5C3C039B" w14:textId="1440D6C3" w:rsidR="007A0D37" w:rsidRPr="00794B36" w:rsidRDefault="007A0D37" w:rsidP="00EB56BF">
            <w:r w:rsidRPr="00794B36">
              <w:t>5.03</w:t>
            </w:r>
            <w:r w:rsidR="00010776">
              <w:t>34(A)</w:t>
            </w:r>
            <w:r w:rsidRPr="00794B36">
              <w:t xml:space="preserve"> – </w:t>
            </w:r>
            <w:r w:rsidR="00010776">
              <w:t>Demolition of Landmark Buildings, Review Criteria</w:t>
            </w:r>
          </w:p>
        </w:tc>
        <w:tc>
          <w:tcPr>
            <w:tcW w:w="720" w:type="dxa"/>
            <w:vAlign w:val="center"/>
          </w:tcPr>
          <w:p w14:paraId="05633AF6" w14:textId="77777777" w:rsidR="007A0D37" w:rsidRPr="00794B36" w:rsidRDefault="007A0D3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4AD9A730" w14:textId="77777777" w:rsidR="007A0D37" w:rsidRPr="00794B36" w:rsidRDefault="007A0D3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7A0D37" w:rsidRPr="00794B36" w14:paraId="6A6F3F5C" w14:textId="77777777" w:rsidTr="00EB56BF">
        <w:tc>
          <w:tcPr>
            <w:tcW w:w="3240" w:type="dxa"/>
          </w:tcPr>
          <w:p w14:paraId="7B0ADE1F" w14:textId="4DD523F4" w:rsidR="007A0D37" w:rsidRPr="00794B36" w:rsidRDefault="007A0D37" w:rsidP="00EB56BF">
            <w:r>
              <w:t>5.03</w:t>
            </w:r>
            <w:r w:rsidR="00010776">
              <w:t>34</w:t>
            </w:r>
            <w:r>
              <w:t>(</w:t>
            </w:r>
            <w:r w:rsidR="00010776">
              <w:t>B</w:t>
            </w:r>
            <w:r w:rsidRPr="00794B36">
              <w:t xml:space="preserve">) – </w:t>
            </w:r>
            <w:r w:rsidR="00065917">
              <w:t>Demolition, Non-contributing Accessory Structures</w:t>
            </w:r>
          </w:p>
        </w:tc>
        <w:tc>
          <w:tcPr>
            <w:tcW w:w="720" w:type="dxa"/>
            <w:vAlign w:val="center"/>
          </w:tcPr>
          <w:p w14:paraId="6AF85594" w14:textId="77777777" w:rsidR="007A0D37" w:rsidRPr="00794B36" w:rsidRDefault="007A0D37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3F7F498" w14:textId="77777777" w:rsidR="007A0D37" w:rsidRPr="00794B36" w:rsidRDefault="007A0D37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065917" w:rsidRPr="00794B36" w14:paraId="55399D16" w14:textId="77777777" w:rsidTr="00EB56BF">
        <w:tc>
          <w:tcPr>
            <w:tcW w:w="3240" w:type="dxa"/>
          </w:tcPr>
          <w:p w14:paraId="2E0C6AD2" w14:textId="1E773451" w:rsidR="00065917" w:rsidRDefault="00065917" w:rsidP="00EB56BF">
            <w:r>
              <w:t>5.0334(C) – Demolition, Permit Timing</w:t>
            </w:r>
          </w:p>
        </w:tc>
        <w:tc>
          <w:tcPr>
            <w:tcW w:w="720" w:type="dxa"/>
            <w:vAlign w:val="center"/>
          </w:tcPr>
          <w:p w14:paraId="2D6AC00C" w14:textId="074827BD" w:rsidR="0006591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73566A51" w14:textId="601705F6" w:rsidR="00065917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065917" w:rsidRPr="00794B36" w14:paraId="66E999DB" w14:textId="77777777" w:rsidTr="00EB56BF">
        <w:tc>
          <w:tcPr>
            <w:tcW w:w="3240" w:type="dxa"/>
          </w:tcPr>
          <w:p w14:paraId="7EFC8FAD" w14:textId="3B615D38" w:rsidR="00065917" w:rsidRDefault="00065917" w:rsidP="00EB56BF">
            <w:r>
              <w:t>5.0335(A) – Demolition or Relocation of a National Register Resource (which is not also a Class 1 Landmark)</w:t>
            </w:r>
          </w:p>
        </w:tc>
        <w:tc>
          <w:tcPr>
            <w:tcW w:w="720" w:type="dxa"/>
            <w:vAlign w:val="center"/>
          </w:tcPr>
          <w:p w14:paraId="3A20DC01" w14:textId="2ECCF10C" w:rsidR="0006591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9A4EB75" w14:textId="6E4CA966" w:rsidR="00065917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065917" w:rsidRPr="00794B36" w14:paraId="2C823727" w14:textId="77777777" w:rsidTr="00EB56BF">
        <w:tc>
          <w:tcPr>
            <w:tcW w:w="3240" w:type="dxa"/>
          </w:tcPr>
          <w:p w14:paraId="23DA3415" w14:textId="5997FEAB" w:rsidR="00065917" w:rsidRDefault="00065917" w:rsidP="00EB56BF">
            <w:r>
              <w:t xml:space="preserve">5.0336 </w:t>
            </w:r>
            <w:r w:rsidR="00E54987">
              <w:t>–</w:t>
            </w:r>
            <w:r>
              <w:t xml:space="preserve"> </w:t>
            </w:r>
            <w:r w:rsidR="00E54987">
              <w:t>Actions Affecting Landmark Objects; Criteria</w:t>
            </w:r>
          </w:p>
        </w:tc>
        <w:tc>
          <w:tcPr>
            <w:tcW w:w="720" w:type="dxa"/>
            <w:vAlign w:val="center"/>
          </w:tcPr>
          <w:p w14:paraId="050CD7C8" w14:textId="443E8DA6" w:rsidR="00065917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8BED870" w14:textId="0E0B9D1A" w:rsidR="00065917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20A205BD" w14:textId="4F004DB7" w:rsidR="009D7D45" w:rsidRDefault="009D7D45" w:rsidP="00794B36"/>
    <w:p w14:paraId="6F2940D2" w14:textId="776113BF" w:rsidR="00E54987" w:rsidRPr="008F5618" w:rsidRDefault="00E54987" w:rsidP="00106D1D">
      <w:pPr>
        <w:pStyle w:val="Heading2"/>
        <w:rPr>
          <w:rFonts w:asciiTheme="minorHAnsi" w:hAnsiTheme="minorHAnsi"/>
          <w:b/>
          <w:bCs/>
          <w:smallCaps/>
          <w:color w:val="auto"/>
          <w:sz w:val="24"/>
          <w:szCs w:val="24"/>
        </w:rPr>
      </w:pPr>
      <w:r w:rsidRPr="008F5618">
        <w:rPr>
          <w:rFonts w:asciiTheme="minorHAnsi" w:hAnsiTheme="minorHAnsi"/>
          <w:b/>
          <w:bCs/>
          <w:smallCaps/>
          <w:color w:val="auto"/>
          <w:sz w:val="24"/>
          <w:szCs w:val="24"/>
        </w:rPr>
        <w:t>5.0340 – Archaeological Resources and Sites North of Interstate 84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E54987" w:rsidRPr="00794B36" w14:paraId="44BB1ADD" w14:textId="77777777" w:rsidTr="00EB56BF">
        <w:trPr>
          <w:tblHeader/>
        </w:trPr>
        <w:tc>
          <w:tcPr>
            <w:tcW w:w="3240" w:type="dxa"/>
          </w:tcPr>
          <w:p w14:paraId="1CA8B0B4" w14:textId="77777777" w:rsidR="00E54987" w:rsidRPr="00794B36" w:rsidRDefault="00E54987" w:rsidP="00EB56BF">
            <w:pPr>
              <w:rPr>
                <w:b/>
              </w:rPr>
            </w:pPr>
            <w:r w:rsidRPr="00794B36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0E8F98F9" w14:textId="77777777" w:rsidR="00E54987" w:rsidRPr="00794B36" w:rsidRDefault="00E54987" w:rsidP="00EB56BF">
            <w:pPr>
              <w:rPr>
                <w:b/>
              </w:rPr>
            </w:pPr>
            <w:r w:rsidRPr="00794B36">
              <w:rPr>
                <w:b/>
              </w:rPr>
              <w:t>N/A</w:t>
            </w:r>
          </w:p>
        </w:tc>
        <w:tc>
          <w:tcPr>
            <w:tcW w:w="6840" w:type="dxa"/>
          </w:tcPr>
          <w:p w14:paraId="35EC490C" w14:textId="77777777" w:rsidR="00E54987" w:rsidRPr="00794B36" w:rsidRDefault="00E54987" w:rsidP="00EB56BF">
            <w:pPr>
              <w:rPr>
                <w:b/>
              </w:rPr>
            </w:pPr>
            <w:r w:rsidRPr="00794B36">
              <w:rPr>
                <w:b/>
              </w:rPr>
              <w:t>Findings</w:t>
            </w:r>
          </w:p>
        </w:tc>
      </w:tr>
      <w:tr w:rsidR="00E54987" w:rsidRPr="00794B36" w14:paraId="2E6CB1E5" w14:textId="77777777" w:rsidTr="00EB56BF">
        <w:tc>
          <w:tcPr>
            <w:tcW w:w="3240" w:type="dxa"/>
          </w:tcPr>
          <w:p w14:paraId="59027164" w14:textId="15309248" w:rsidR="00E54987" w:rsidRPr="00794B36" w:rsidRDefault="00E54987" w:rsidP="00EB56BF">
            <w:r w:rsidRPr="00794B36">
              <w:t>5.034</w:t>
            </w:r>
            <w:r w:rsidR="00C564CA">
              <w:t>3</w:t>
            </w:r>
            <w:r w:rsidRPr="00794B36">
              <w:t>(A</w:t>
            </w:r>
            <w:r w:rsidR="00302B10">
              <w:t xml:space="preserve">) – City </w:t>
            </w:r>
            <w:r w:rsidRPr="00794B36">
              <w:t>Manager Notified</w:t>
            </w:r>
          </w:p>
        </w:tc>
        <w:tc>
          <w:tcPr>
            <w:tcW w:w="720" w:type="dxa"/>
            <w:vAlign w:val="center"/>
          </w:tcPr>
          <w:p w14:paraId="4DC4F2C0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7A19F65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E54987" w:rsidRPr="00794B36" w14:paraId="06D34793" w14:textId="77777777" w:rsidTr="00EB56BF">
        <w:tc>
          <w:tcPr>
            <w:tcW w:w="3240" w:type="dxa"/>
          </w:tcPr>
          <w:p w14:paraId="1AF16D9E" w14:textId="601D8F22" w:rsidR="00E54987" w:rsidRPr="00794B36" w:rsidRDefault="00E54987" w:rsidP="00EB56BF">
            <w:r w:rsidRPr="00794B36">
              <w:t>5.03</w:t>
            </w:r>
            <w:r w:rsidR="00C564CA">
              <w:t>43</w:t>
            </w:r>
            <w:r w:rsidRPr="00794B36">
              <w:t>(B</w:t>
            </w:r>
            <w:r w:rsidR="00302B10">
              <w:t xml:space="preserve">) – Activity </w:t>
            </w:r>
            <w:r w:rsidRPr="00794B36">
              <w:t xml:space="preserve">Halted </w:t>
            </w:r>
          </w:p>
        </w:tc>
        <w:tc>
          <w:tcPr>
            <w:tcW w:w="720" w:type="dxa"/>
            <w:vAlign w:val="center"/>
          </w:tcPr>
          <w:p w14:paraId="3B070E8E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18C6345B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E54987" w:rsidRPr="00794B36" w14:paraId="1E4979B3" w14:textId="77777777" w:rsidTr="00EB56BF">
        <w:tc>
          <w:tcPr>
            <w:tcW w:w="3240" w:type="dxa"/>
          </w:tcPr>
          <w:p w14:paraId="726D94F0" w14:textId="3C8775C5" w:rsidR="00E54987" w:rsidRPr="00794B36" w:rsidRDefault="00E54987" w:rsidP="00EB56BF">
            <w:r w:rsidRPr="00794B36">
              <w:t>5.03</w:t>
            </w:r>
            <w:r w:rsidR="00C564CA">
              <w:t>43</w:t>
            </w:r>
            <w:r w:rsidRPr="00794B36">
              <w:t>(C)</w:t>
            </w:r>
            <w:r w:rsidR="00C564CA">
              <w:t xml:space="preserve"> – Site Investigation and Assessment by a Qualified Archaeologist</w:t>
            </w:r>
          </w:p>
        </w:tc>
        <w:tc>
          <w:tcPr>
            <w:tcW w:w="720" w:type="dxa"/>
            <w:vAlign w:val="center"/>
          </w:tcPr>
          <w:p w14:paraId="70F7A06A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66D1EBA1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E54987" w:rsidRPr="00794B36" w14:paraId="411277AF" w14:textId="77777777" w:rsidTr="00EB56BF">
        <w:tc>
          <w:tcPr>
            <w:tcW w:w="3240" w:type="dxa"/>
          </w:tcPr>
          <w:p w14:paraId="03CE8553" w14:textId="216DE8DA" w:rsidR="00E54987" w:rsidRPr="00794B36" w:rsidRDefault="00E54987" w:rsidP="00EB56BF">
            <w:r w:rsidRPr="00794B36">
              <w:t>5.03</w:t>
            </w:r>
            <w:r w:rsidR="00302B10">
              <w:t>43</w:t>
            </w:r>
            <w:r w:rsidRPr="00794B36">
              <w:t>(</w:t>
            </w:r>
            <w:r w:rsidR="00C564CA">
              <w:t>D</w:t>
            </w:r>
            <w:r w:rsidRPr="00794B36">
              <w:t>)</w:t>
            </w:r>
            <w:r w:rsidR="00C564CA">
              <w:t xml:space="preserve"> </w:t>
            </w:r>
            <w:r w:rsidR="00302B10">
              <w:t>–</w:t>
            </w:r>
            <w:r w:rsidRPr="00794B36">
              <w:t xml:space="preserve"> </w:t>
            </w:r>
            <w:r w:rsidR="00302B10">
              <w:t>Submittal of Report and Recommendation to State Historic Preservation Office</w:t>
            </w:r>
          </w:p>
        </w:tc>
        <w:tc>
          <w:tcPr>
            <w:tcW w:w="720" w:type="dxa"/>
            <w:vAlign w:val="center"/>
          </w:tcPr>
          <w:p w14:paraId="24DD6498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C68F1D6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E54987" w:rsidRPr="00794B36" w14:paraId="34857AC9" w14:textId="77777777" w:rsidTr="00EB56BF">
        <w:trPr>
          <w:trHeight w:val="620"/>
        </w:trPr>
        <w:tc>
          <w:tcPr>
            <w:tcW w:w="3240" w:type="dxa"/>
          </w:tcPr>
          <w:p w14:paraId="7C863F59" w14:textId="012F533F" w:rsidR="00E54987" w:rsidRPr="00794B36" w:rsidRDefault="00E54987" w:rsidP="00EB56BF">
            <w:r w:rsidRPr="00794B36">
              <w:t>5.03</w:t>
            </w:r>
            <w:r w:rsidR="00302B10">
              <w:t>43</w:t>
            </w:r>
            <w:r w:rsidRPr="00794B36">
              <w:t>(</w:t>
            </w:r>
            <w:r w:rsidR="00302B10">
              <w:t>E</w:t>
            </w:r>
            <w:r w:rsidRPr="00794B36">
              <w:t>) –</w:t>
            </w:r>
            <w:r w:rsidR="00302B10">
              <w:t xml:space="preserve"> Written Notices Provided to Listed Parties</w:t>
            </w:r>
          </w:p>
        </w:tc>
        <w:tc>
          <w:tcPr>
            <w:tcW w:w="720" w:type="dxa"/>
            <w:vAlign w:val="center"/>
          </w:tcPr>
          <w:p w14:paraId="4539442D" w14:textId="77777777" w:rsidR="00E54987" w:rsidRPr="00794B36" w:rsidRDefault="00E54987" w:rsidP="00277BC4">
            <w:pPr>
              <w:jc w:val="center"/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40F93C27" w14:textId="77777777" w:rsidR="00E54987" w:rsidRPr="00794B36" w:rsidRDefault="00E54987" w:rsidP="00EB56BF"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302B10" w:rsidRPr="00794B36" w14:paraId="48302DA6" w14:textId="77777777" w:rsidTr="00EB56BF">
        <w:trPr>
          <w:trHeight w:val="620"/>
        </w:trPr>
        <w:tc>
          <w:tcPr>
            <w:tcW w:w="3240" w:type="dxa"/>
          </w:tcPr>
          <w:p w14:paraId="3C322ADA" w14:textId="25DA482B" w:rsidR="00302B10" w:rsidRPr="00794B36" w:rsidRDefault="00302B10" w:rsidP="00EB56BF">
            <w:r>
              <w:t>5.0343(</w:t>
            </w:r>
            <w:r w:rsidR="00CA3543">
              <w:t>H</w:t>
            </w:r>
            <w:r>
              <w:t xml:space="preserve">) </w:t>
            </w:r>
            <w:r w:rsidR="00CA3543">
              <w:t>–</w:t>
            </w:r>
            <w:r>
              <w:t xml:space="preserve"> </w:t>
            </w:r>
            <w:r w:rsidR="00CA3543">
              <w:t>Amended Development Permit</w:t>
            </w:r>
          </w:p>
        </w:tc>
        <w:tc>
          <w:tcPr>
            <w:tcW w:w="720" w:type="dxa"/>
            <w:vAlign w:val="center"/>
          </w:tcPr>
          <w:p w14:paraId="6BA2BDBE" w14:textId="5E43DE08" w:rsidR="00302B10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5D5605FA" w14:textId="64485868" w:rsidR="00302B10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  <w:tr w:rsidR="00CA3543" w:rsidRPr="00794B36" w14:paraId="56F96943" w14:textId="77777777" w:rsidTr="00EB56BF">
        <w:trPr>
          <w:trHeight w:val="620"/>
        </w:trPr>
        <w:tc>
          <w:tcPr>
            <w:tcW w:w="3240" w:type="dxa"/>
          </w:tcPr>
          <w:p w14:paraId="18CBB1AA" w14:textId="020D9A21" w:rsidR="00CA3543" w:rsidRDefault="00CA3543" w:rsidP="00EB56BF">
            <w:r>
              <w:t>5.0343(I) – Compliance with Relevant State or Federal Statutes or Responsibilities</w:t>
            </w:r>
          </w:p>
        </w:tc>
        <w:tc>
          <w:tcPr>
            <w:tcW w:w="720" w:type="dxa"/>
            <w:vAlign w:val="center"/>
          </w:tcPr>
          <w:p w14:paraId="596B77FC" w14:textId="033FAB70" w:rsidR="00CA3543" w:rsidRPr="00794B36" w:rsidRDefault="00CA3543" w:rsidP="00277BC4">
            <w:pPr>
              <w:jc w:val="center"/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B36">
              <w:rPr>
                <w:b/>
              </w:rPr>
              <w:instrText xml:space="preserve"> FORMCHECKBOX </w:instrText>
            </w:r>
            <w:r w:rsidR="00EE5FD9">
              <w:rPr>
                <w:b/>
              </w:rPr>
            </w:r>
            <w:r w:rsidR="00EE5FD9">
              <w:rPr>
                <w:b/>
              </w:rPr>
              <w:fldChar w:fldCharType="separate"/>
            </w:r>
            <w:r w:rsidRPr="00794B36">
              <w:fldChar w:fldCharType="end"/>
            </w:r>
          </w:p>
        </w:tc>
        <w:tc>
          <w:tcPr>
            <w:tcW w:w="6840" w:type="dxa"/>
          </w:tcPr>
          <w:p w14:paraId="0AE6E55A" w14:textId="467489B6" w:rsidR="00CA3543" w:rsidRPr="00794B36" w:rsidRDefault="002D1563" w:rsidP="00EB56BF">
            <w:pPr>
              <w:rPr>
                <w:b/>
              </w:rPr>
            </w:pPr>
            <w:r w:rsidRPr="00794B36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4B36">
              <w:rPr>
                <w:b/>
              </w:rPr>
              <w:instrText xml:space="preserve"> FORMTEXT </w:instrText>
            </w:r>
            <w:r w:rsidRPr="00794B36">
              <w:rPr>
                <w:b/>
              </w:rPr>
            </w:r>
            <w:r w:rsidRPr="00794B36">
              <w:rPr>
                <w:b/>
              </w:rPr>
              <w:fldChar w:fldCharType="separate"/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rPr>
                <w:b/>
              </w:rPr>
              <w:t> </w:t>
            </w:r>
            <w:r w:rsidRPr="00794B36">
              <w:fldChar w:fldCharType="end"/>
            </w:r>
          </w:p>
        </w:tc>
      </w:tr>
    </w:tbl>
    <w:p w14:paraId="0681F382" w14:textId="42677E78" w:rsidR="00E54987" w:rsidRDefault="00E54987" w:rsidP="00794B36"/>
    <w:p w14:paraId="58B9EBC6" w14:textId="77777777" w:rsidR="00794B36" w:rsidRDefault="00794B36" w:rsidP="00794B36"/>
    <w:p w14:paraId="6F96EB0F" w14:textId="77777777" w:rsidR="00794B36" w:rsidRPr="00794B36" w:rsidRDefault="00794B36" w:rsidP="00794B36"/>
    <w:sectPr w:rsidR="00794B36" w:rsidRPr="00794B36" w:rsidSect="008F561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3" w:right="720" w:bottom="720" w:left="720" w:header="1166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4EDF" w14:textId="77777777" w:rsidR="009F7DE6" w:rsidRDefault="009F7DE6">
      <w:r>
        <w:separator/>
      </w:r>
    </w:p>
  </w:endnote>
  <w:endnote w:type="continuationSeparator" w:id="0">
    <w:p w14:paraId="76290E6B" w14:textId="77777777" w:rsidR="009F7DE6" w:rsidRDefault="009F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8D10" w14:textId="10CEBF10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F6414"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F6414">
      <w:rPr>
        <w:rStyle w:val="PageNumber"/>
        <w:rFonts w:ascii="Calibri" w:hAnsi="Calibri"/>
        <w:noProof/>
        <w:sz w:val="18"/>
        <w:szCs w:val="18"/>
      </w:rPr>
      <w:t>3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664542" w:rsidRPr="00664542">
      <w:rPr>
        <w:rFonts w:ascii="Calibri" w:hAnsi="Calibri"/>
        <w:sz w:val="18"/>
        <w:szCs w:val="18"/>
      </w:rPr>
      <w:t>5.0300 Historic and Cultural Landmarks Overlay District</w:t>
    </w:r>
    <w:r w:rsidR="00800166" w:rsidRPr="00EC0242">
      <w:rPr>
        <w:rFonts w:ascii="Calibri" w:hAnsi="Calibri"/>
        <w:sz w:val="18"/>
        <w:szCs w:val="18"/>
      </w:rPr>
      <w:tab/>
    </w:r>
    <w:r w:rsidR="008D6F03" w:rsidRPr="00EC0242">
      <w:rPr>
        <w:rFonts w:ascii="Calibri" w:hAnsi="Calibri"/>
        <w:sz w:val="18"/>
        <w:szCs w:val="18"/>
      </w:rPr>
      <w:t xml:space="preserve">Effective: </w:t>
    </w:r>
    <w:r w:rsidR="004B29AB">
      <w:rPr>
        <w:rFonts w:ascii="Calibri" w:hAnsi="Calibri"/>
        <w:sz w:val="18"/>
        <w:szCs w:val="18"/>
      </w:rPr>
      <w:t>November 2020</w:t>
    </w:r>
    <w:r w:rsidR="008D6F03" w:rsidRPr="00EC0242">
      <w:rPr>
        <w:rFonts w:ascii="Calibri" w:hAnsi="Calibri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77FD" w14:textId="35F9638D" w:rsidR="00B06B37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F6414"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 w:rsidR="00CF6414">
      <w:rPr>
        <w:rStyle w:val="PageNumber"/>
        <w:rFonts w:ascii="Calibri" w:hAnsi="Calibri"/>
        <w:noProof/>
        <w:sz w:val="18"/>
        <w:szCs w:val="18"/>
      </w:rPr>
      <w:t>3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="00664542" w:rsidRPr="00664542">
      <w:rPr>
        <w:rFonts w:ascii="Calibri" w:hAnsi="Calibri"/>
        <w:sz w:val="18"/>
        <w:szCs w:val="18"/>
      </w:rPr>
      <w:t>5.0300 Historic and Cultural Landmarks Overlay District</w:t>
    </w:r>
    <w:r w:rsidR="00EC0242" w:rsidRPr="00EC0242">
      <w:rPr>
        <w:rFonts w:ascii="Calibri" w:hAnsi="Calibri"/>
        <w:sz w:val="18"/>
        <w:szCs w:val="18"/>
      </w:rPr>
      <w:tab/>
      <w:t xml:space="preserve">Effective: </w:t>
    </w:r>
    <w:r w:rsidR="00F23285">
      <w:rPr>
        <w:rFonts w:ascii="Calibri" w:hAnsi="Calibri"/>
        <w:sz w:val="18"/>
        <w:szCs w:val="18"/>
      </w:rPr>
      <w:t>November 2020</w:t>
    </w:r>
  </w:p>
  <w:p w14:paraId="4805081D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1291" w14:textId="77777777" w:rsidR="009F7DE6" w:rsidRDefault="009F7DE6">
      <w:r>
        <w:separator/>
      </w:r>
    </w:p>
  </w:footnote>
  <w:footnote w:type="continuationSeparator" w:id="0">
    <w:p w14:paraId="5A9E976B" w14:textId="77777777" w:rsidR="009F7DE6" w:rsidRDefault="009F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F5A2" w14:textId="28360FAB" w:rsidR="004B29AB" w:rsidRDefault="004B29AB" w:rsidP="008F5618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7" w:right="187" w:firstLine="144"/>
      <w:jc w:val="right"/>
      <w:rPr>
        <w:rFonts w:ascii="Calibri" w:hAnsi="Calibri"/>
        <w:b/>
        <w:noProof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 wp14:anchorId="75C30A3C" wp14:editId="37E3E64F">
              <wp:simplePos x="0" y="0"/>
              <wp:positionH relativeFrom="column">
                <wp:posOffset>2232660</wp:posOffset>
              </wp:positionH>
              <wp:positionV relativeFrom="paragraph">
                <wp:posOffset>-185610</wp:posOffset>
              </wp:positionV>
              <wp:extent cx="4634230" cy="610235"/>
              <wp:effectExtent l="0" t="0" r="0" b="0"/>
              <wp:wrapNone/>
              <wp:docPr id="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BACB1F" id="Rectangle 16" o:spid="_x0000_s1026" style="position:absolute;margin-left:175.8pt;margin-top:-14.6pt;width:364.9pt;height:48.05pt;rotation:180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KrEQIAAA8EAAAOAAAAZHJzL2Uyb0RvYy54bWysU1Fv0zAQfkfiP1h+p0naLYyo6TR1DCEN&#10;mNj4Aa7jJBaOz5zdpuXXc3a6rsAbIg+W73z5/H3fnZfX+8GwnUKvwda8mOWcKSuh0bar+benuzdX&#10;nPkgbCMMWFXzg/L8evX61XJ0lZpDD6ZRyAjE+mp0Ne9DcFWWedmrQfgZOGXpsAUcRKAQu6xBMRL6&#10;YLJ5npfZCNg4BKm8p+ztdMhXCb9tlQxf2tarwEzNiVtIK6Z1E9dstRRVh8L1Wh5piH9gMQht6dIT&#10;1K0Igm1R/wU1aIngoQ0zCUMGbaulShpITZH/oeaxF04lLWSOdyeb/P+DlZ93D8h0U/OSMysGatFX&#10;Mk3YzihWlNGf0fmKyh7dA0aF3t2D/O6ZhXVPZeoGEcZeiYZYFYRxTCfuTwdHgEVEyX6DiYEnQLYZ&#10;P0FDNWIbIBm4b3FgCNSoIr/K45fS5BTbp7YdTm1T+8AkJS/KxcV8Qd2VdFYW+XxxmW4UVQSLnB36&#10;8EHBwOKm5kgKE6rY3fsQyb2UJIlgdHOnjUkBdpu1QbYTNELv1uv5+2d0f15mbCy2EH+bEKeMSkN4&#10;vOZZ9mTqBpoDWZDEEnt6RcStB/zJ2UgTWXP/YytQcWY+WjJ3UV6+pSaF8wDPg815IKwkqJoHzqbt&#10;Okxjv3Wouz76myywcEPWtzrZEPlNrI4No6lL7hxfSBzr8zhVvbzj1S8AAAD//wMAUEsDBBQABgAI&#10;AAAAIQDKi/3X3gAAAAsBAAAPAAAAZHJzL2Rvd25yZXYueG1sTI/dToNAEIXvTXyHzZh41y5QJRQZ&#10;GmMilyaiD7DLjkC7P4TdtvD2bq/0cnK+nPNNdViMZhea/egsQrpNgJHtnBptj/D99b4pgPkgrBLa&#10;WUJYycOhvr+rRKnc1X7SpQ09iyXWlwJhCGEqOffdQEb4rZvIxuzHzUaEeM49V7O4xnKjeZYkOTdi&#10;tHFhEBO9DdSd2rNBkE3mfZfuGif12jYfxXxUq0R8fFheX4AFWsIfDDf9qA51dJLubJVnGmH3nOYR&#10;Rdhk+wzYjUiK9AmYRMjzPfC64v9/qH8BAAD//wMAUEsBAi0AFAAGAAgAAAAhALaDOJL+AAAA4QEA&#10;ABMAAAAAAAAAAAAAAAAAAAAAAFtDb250ZW50X1R5cGVzXS54bWxQSwECLQAUAAYACAAAACEAOP0h&#10;/9YAAACUAQAACwAAAAAAAAAAAAAAAAAvAQAAX3JlbHMvLnJlbHNQSwECLQAUAAYACAAAACEAceuy&#10;qxECAAAPBAAADgAAAAAAAAAAAAAAAAAuAgAAZHJzL2Uyb0RvYy54bWxQSwECLQAUAAYACAAAACEA&#10;yov9194AAAALAQAADwAAAAAAAAAAAAAAAABrBAAAZHJzL2Rvd25yZXYueG1sUEsFBgAAAAAEAAQA&#10;8wAAAHYFAAAAAA==&#10;" fillcolor="#9cc2e5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9A5B41" wp14:editId="39AB927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CBE72" w14:textId="77777777" w:rsidR="004B29AB" w:rsidRDefault="004B29AB" w:rsidP="004B29AB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CE0CB8" wp14:editId="00CAD9D8">
                                <wp:extent cx="1752600" cy="449580"/>
                                <wp:effectExtent l="0" t="0" r="0" b="7620"/>
                                <wp:docPr id="1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49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9A5B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8NMCAIAAO8DAAAOAAAAZHJzL2Uyb0RvYy54bWysU9tu2zAMfR+wfxD0vjhx42Y14hRdigwD&#10;ugvQ9gNkWbaF2aJGKbGzrx8lp1m2vg3TgyCK1CHPIbW+HfuOHRQ6Dabgi9mcM2UkVNo0BX9+2r17&#10;z5nzwlSiA6MKflSO327evlkPNlcptNBVChmBGJcPtuCt9zZPEidb1Qs3A6sMOWvAXngysUkqFAOh&#10;912SzufXyQBYWQSpnKPb+8nJNxG/rpX0X+vaKc+6glNtPu4Y9zLsyWYt8gaFbbU8lSH+oYpeaENJ&#10;z1D3wgu2R/0KqtcSwUHtZxL6BOpaSxU5EJvF/C82j62wKnIhcZw9y+T+H6z8cviGTFcFX3FmRE8t&#10;elKjZx9gZGlQZ7Aup6BHS2F+pGvqcmTq7API744Z2LbCNOoOEYZWiYqqW4SXycXTCccFkHL4DBWl&#10;EXsPEWissQ/SkRiM0KlLx3NnQikypLxZXa+yjDNJviy7WV5lMYXIX15bdP6jgp6FQ8GROh/RxeHB&#10;+VCNyF9CQjIHna52uuuigU257ZAdBE3JLq4T+h9hnQnBBsKzCTHcRJqB2cTRj+V4kq2E6kiEEaap&#10;o19ChxbwJ2cDTVzB3Y+9QMVZ98mQaOlqeZXSiEZjma1SUgIvPeWlRxhJUAX3nE3HrZ/Gem9RNy1l&#10;mtpk4I6ErnXUIHRkqupUN01VlOb0A8LYXtox6vc/3fwCAAD//wMAUEsDBBQABgAIAAAAIQD0NmhZ&#10;4AAAAAoBAAAPAAAAZHJzL2Rvd25yZXYueG1sTI9BboMwEEX3lXoHayp1lxhQRRqCiUKjrqpKhfYA&#10;Dp4ACh4j2wHa09dZtbsZzdOf9/P9ogc2oXW9IQHxOgKG1BjVUyvg6/N19QzMeUlKDoZQwDc62Bf3&#10;d7nMlJmpwqn2LQsh5DIpoPN+zDh3TYdaurUZkcLtbKyWPqy25crKOYTrgSdRlHItewofOjniS4fN&#10;pb5qAW1Vvx0u02Yq54/yWL1b/3Mst0I8PiyHHTCPi/+D4aYf1KEITidzJeXYIGCVRHFAb0P6BCwQ&#10;yTZOgJ0EpPEGeJHz/xWKXwAAAP//AwBQSwECLQAUAAYACAAAACEAtoM4kv4AAADhAQAAEwAAAAAA&#10;AAAAAAAAAAAAAAAAW0NvbnRlbnRfVHlwZXNdLnhtbFBLAQItABQABgAIAAAAIQA4/SH/1gAAAJQB&#10;AAALAAAAAAAAAAAAAAAAAC8BAABfcmVscy8ucmVsc1BLAQItABQABgAIAAAAIQBrD8NMCAIAAO8D&#10;AAAOAAAAAAAAAAAAAAAAAC4CAABkcnMvZTJvRG9jLnhtbFBLAQItABQABgAIAAAAIQD0NmhZ4AAA&#10;AAoBAAAPAAAAAAAAAAAAAAAAAGIEAABkcnMvZG93bnJldi54bWxQSwUGAAAAAAQABADzAAAAbwUA&#10;AAAA&#10;" stroked="f">
              <v:textbox inset="2.16pt,,2.16pt">
                <w:txbxContent>
                  <w:p w14:paraId="4C0CBE72" w14:textId="77777777" w:rsidR="004B29AB" w:rsidRDefault="004B29AB" w:rsidP="004B29AB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9CE0CB8" wp14:editId="00CAD9D8">
                          <wp:extent cx="1752600" cy="449580"/>
                          <wp:effectExtent l="0" t="0" r="0" b="7620"/>
                          <wp:docPr id="1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49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94B36">
      <w:rPr>
        <w:rFonts w:ascii="Calibri" w:hAnsi="Calibri"/>
        <w:b/>
        <w:noProof/>
        <w:sz w:val="28"/>
        <w:szCs w:val="28"/>
      </w:rPr>
      <w:t>5.0300 Historic and Cultural Landmarks Overlay District</w:t>
    </w:r>
  </w:p>
  <w:p w14:paraId="3D03D835" w14:textId="6B34A44E" w:rsidR="008F5618" w:rsidRPr="009C2838" w:rsidRDefault="008F5618" w:rsidP="004B29AB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 w:rsidRPr="009C2838">
      <w:rPr>
        <w:rFonts w:ascii="Calibri" w:hAnsi="Calibri"/>
      </w:rPr>
      <w:t>Standards to be addressed in narrative</w:t>
    </w:r>
  </w:p>
  <w:p w14:paraId="48C21FDF" w14:textId="15F3F4BA" w:rsidR="004B29AB" w:rsidRDefault="004B2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4171194"/>
  <w:p w14:paraId="16D05353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9CF5EB2" wp14:editId="1B2ECCD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1AA1D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MaVEQIAAA8EAAAOAAAAZHJzL2Uyb0RvYy54bWysU9tuEzEQfUfiHyy/k72kDWWVTVWlFCEV&#10;qGj5AMfr3bXweszYySZ8PWNvmgZ4Q+yD5RnPHp9zZry83g+G7RR6DbbmxSznTFkJjbZdzb893b25&#10;4swHYRthwKqaH5Tn16vXr5ajq1QJPZhGISMQ66vR1bwPwVVZ5mWvBuFn4JSlwxZwEIFC7LIGxUjo&#10;g8nKPF9kI2DjEKTynrK30yFfJfy2VTJ8aVuvAjM1J24hrZjWTVyz1VJUHQrXa3mkIf6BxSC0pUtP&#10;ULciCLZF/RfUoCWChzbMJAwZtK2WKmkgNUX+h5rHXjiVtJA53p1s8v8PVn7ePSDTTc1LzqwYqEVf&#10;yTRhO6NYsYj+jM5XVPboHjAq9O4e5HfPLKx7KlM3iDD2SjTEqiCMYzpxfzo4AiwiSvYbTAw8AbLN&#10;+AkaqhHbAMnAfYsDQ6BGFflVHr+UJqfYPrXtcGqb2gcmKXmxmF+Uc+qupLNFkZfzy3SjqCJY5OzQ&#10;hw8KBhY3NUdSmFDF7t6HSO6lJEkEo5s7bUwKsNusDbKdoBF6t16X75/R/XmZsbHYQvxtQpwyKg3h&#10;8Zpn2ZOpG2gOZEESS+zpFRG3HvAnZyNNZM39j61AxZn5aMnc+eLy7YJG+DzA82BzHggrCarmgbNp&#10;uw7T2G8d6q6P/iYLLNyQ9a1ONkR+E6tjw2jqkjvHFxLH+jxOVS/vePULAAD//wMAUEsDBBQABgAI&#10;AAAAIQAHlOQq3gAAAAsBAAAPAAAAZHJzL2Rvd25yZXYueG1sTI/dToNAEEbvTXyHzZh41y5QRaQM&#10;jTGRSxPRB9hlp4DuD2G3Lby92yu9m8mcfHO+6rAYzc40+9FZhHSbACPbOTXaHuHr821TAPNBWCW0&#10;s4SwkodDfXtTiVK5i/2gcxt6FkOsLwXCEMJUcu67gYzwWzeRjbejm40IcZ17rmZxieFG8yxJcm7E&#10;aOOHQUz0OlD3054Mgmwy77t01zip17Z5L+ZvtUrE+7vlZQ8s0BL+YLjqR3Woo5N0J6s80wi7xzSP&#10;KMImyx+AXYmkSOMkEfLnJ+B1xf93qH8BAAD//wMAUEsBAi0AFAAGAAgAAAAhALaDOJL+AAAA4QEA&#10;ABMAAAAAAAAAAAAAAAAAAAAAAFtDb250ZW50X1R5cGVzXS54bWxQSwECLQAUAAYACAAAACEAOP0h&#10;/9YAAACUAQAACwAAAAAAAAAAAAAAAAAvAQAAX3JlbHMvLnJlbHNQSwECLQAUAAYACAAAACEA/ATG&#10;lRECAAAPBAAADgAAAAAAAAAAAAAAAAAuAgAAZHJzL2Uyb0RvYy54bWxQSwECLQAUAAYACAAAACEA&#10;B5TkKt4AAAALAQAADwAAAAAAAAAAAAAAAABrBAAAZHJzL2Rvd25yZXYueG1sUEsFBgAAAAAEAAQA&#10;8wAAAHYFAAAAAA==&#10;" fillcolor="#9cc2e5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57F780F" wp14:editId="362DBC4E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DC2B2" w14:textId="77777777" w:rsidR="00EC0242" w:rsidRDefault="00EC0242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6F6C5530" wp14:editId="467C0921">
                                <wp:extent cx="1752600" cy="449580"/>
                                <wp:effectExtent l="0" t="0" r="0" b="7620"/>
                                <wp:docPr id="14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495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F780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JHCQIAAPYDAAAOAAAAZHJzL2Uyb0RvYy54bWysU1Fv0zAQfkfiP1h+p2mzZmVR02l0KkIa&#10;A2njBziOk1gkPnN2m4xfz9nJSgVviDxYse/83fd9d97ejn3HTgqdBlPw1WLJmTISKm2agn97Prx7&#10;z5nzwlSiA6MK/qIcv929fbMdbK5SaKGrFDICMS4fbMFb722eJE62qhduAVYZCtaAvfC0xSapUAyE&#10;3ndJulxeJwNgZRGkco5O76cg30X8ulbSf6lrpzzrCk7cfFwxrmVYk91W5A0K22o50xD/wKIX2lDR&#10;M9S98IIdUf8F1WuJ4KD2Cwl9AnWtpYoaSM1q+Yeap1ZYFbWQOc6ebXL/D1Y+nr4i0xX1jjMjemrR&#10;sxo9+wAjS4M7g3U5JT1ZSvMjHYfMoNTZB5DfHTOwb4Vp1B0iDK0SFbFbhZvJxdUJxwWQcvgMFZUR&#10;Rw8RaKyxD4BkBiN06tLLuTOBigwlbzbXmyzjTFIsy27WV1ksIfLX2xad/6igZ+Gn4Eidj+ji9OB8&#10;YCPy15TIHjpdHXTXxQ025b5DdhI0JYf4zejuMq0zIdlAuDYhhpMoMyibNPqxHGc/Z/dKqF5IN8I0&#10;fPRY6KcF/MnZQINXcPfjKFBx1n0y5F26WV+lNKlxs842KRmCl5HyMiKMJKiCe86m372fpvtoUTct&#10;VZq6ZeCO/K51tCI0ZmI106fhig7NDyFM7+U+Zv1+rrtfAAAA//8DAFBLAwQUAAYACAAAACEA9DZo&#10;WeAAAAAKAQAADwAAAGRycy9kb3ducmV2LnhtbEyPQW6DMBBF95V6B2sqdZcYUEUagolCo66qSoX2&#10;AA6eAAoeI9sB2tPXWbW7Gc3Tn/fz/aIHNqF1vSEB8ToChtQY1VMr4OvzdfUMzHlJSg6GUMA3OtgX&#10;93e5zJSZqcKp9i0LIeQyKaDzfsw4d02HWrq1GZHC7Wyslj6stuXKyjmE64EnUZRyLXsKHzo54kuH&#10;zaW+agFtVb8dLtNmKueP8li9W/9zLLdCPD4shx0wj4v/g+GmH9ShCE4ncyXl2CBglURxQG9D+gQs&#10;EMk2ToCdBKTxBniR8/8Vil8AAAD//wMAUEsBAi0AFAAGAAgAAAAhALaDOJL+AAAA4QEAABMAAAAA&#10;AAAAAAAAAAAAAAAAAFtDb250ZW50X1R5cGVzXS54bWxQSwECLQAUAAYACAAAACEAOP0h/9YAAACU&#10;AQAACwAAAAAAAAAAAAAAAAAvAQAAX3JlbHMvLnJlbHNQSwECLQAUAAYACAAAACEAULhiRwkCAAD2&#10;AwAADgAAAAAAAAAAAAAAAAAuAgAAZHJzL2Uyb0RvYy54bWxQSwECLQAUAAYACAAAACEA9DZoWeAA&#10;AAAKAQAADwAAAAAAAAAAAAAAAABjBAAAZHJzL2Rvd25yZXYueG1sUEsFBgAAAAAEAAQA8wAAAHAF&#10;AAAAAA==&#10;" stroked="f">
              <v:textbox inset="2.16pt,,2.16pt">
                <w:txbxContent>
                  <w:p w14:paraId="139DC2B2" w14:textId="77777777" w:rsidR="00EC0242" w:rsidRDefault="00EC0242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6F6C5530" wp14:editId="467C0921">
                          <wp:extent cx="1752600" cy="449580"/>
                          <wp:effectExtent l="0" t="0" r="0" b="7620"/>
                          <wp:docPr id="14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495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94B36" w:rsidRPr="00794B36">
      <w:rPr>
        <w:rFonts w:ascii="Calibri" w:hAnsi="Calibri"/>
        <w:b/>
        <w:noProof/>
        <w:sz w:val="28"/>
        <w:szCs w:val="28"/>
      </w:rPr>
      <w:t>5.0300 Historic and Cultural Landmarks Overlay District</w:t>
    </w:r>
  </w:p>
  <w:bookmarkEnd w:id="2"/>
  <w:p w14:paraId="51195C1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>Standards to be addressed in narrative</w:t>
    </w:r>
  </w:p>
  <w:p w14:paraId="54EE9607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44328"/>
    <w:multiLevelType w:val="hybridMultilevel"/>
    <w:tmpl w:val="D9A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81837"/>
    <w:multiLevelType w:val="hybridMultilevel"/>
    <w:tmpl w:val="1B2A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05F67"/>
    <w:multiLevelType w:val="hybridMultilevel"/>
    <w:tmpl w:val="FD62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926731">
    <w:abstractNumId w:val="0"/>
  </w:num>
  <w:num w:numId="2" w16cid:durableId="357506139">
    <w:abstractNumId w:val="1"/>
  </w:num>
  <w:num w:numId="3" w16cid:durableId="122422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QtztuTq3+dqAdkGDqPk3qothtC/kG96XBlZKfOwcrThmqK0s51KPTcm2fjlcJ6JPu4RPRc26zhANhkPrnBiwQ==" w:salt="+y1fnAgjk0MY5rYttzCaT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36"/>
    <w:rsid w:val="00010776"/>
    <w:rsid w:val="000133ED"/>
    <w:rsid w:val="0004157D"/>
    <w:rsid w:val="0006575A"/>
    <w:rsid w:val="00065917"/>
    <w:rsid w:val="00096D08"/>
    <w:rsid w:val="000D6C40"/>
    <w:rsid w:val="000E31EA"/>
    <w:rsid w:val="00106D1D"/>
    <w:rsid w:val="00145F13"/>
    <w:rsid w:val="00187A14"/>
    <w:rsid w:val="001D789B"/>
    <w:rsid w:val="001F1BD8"/>
    <w:rsid w:val="001F536A"/>
    <w:rsid w:val="001F58F1"/>
    <w:rsid w:val="0025567B"/>
    <w:rsid w:val="00277BC4"/>
    <w:rsid w:val="002A25A7"/>
    <w:rsid w:val="002A3F59"/>
    <w:rsid w:val="002C2BB7"/>
    <w:rsid w:val="002D1563"/>
    <w:rsid w:val="002F73BE"/>
    <w:rsid w:val="00302B10"/>
    <w:rsid w:val="003A2334"/>
    <w:rsid w:val="003B1525"/>
    <w:rsid w:val="003C7678"/>
    <w:rsid w:val="00407B76"/>
    <w:rsid w:val="004311C4"/>
    <w:rsid w:val="00432EA6"/>
    <w:rsid w:val="00471EDC"/>
    <w:rsid w:val="00491642"/>
    <w:rsid w:val="0049765A"/>
    <w:rsid w:val="004B29AB"/>
    <w:rsid w:val="00521967"/>
    <w:rsid w:val="00566509"/>
    <w:rsid w:val="005838F2"/>
    <w:rsid w:val="00595DDA"/>
    <w:rsid w:val="005D7342"/>
    <w:rsid w:val="005E51D3"/>
    <w:rsid w:val="005F00BB"/>
    <w:rsid w:val="00655529"/>
    <w:rsid w:val="00664542"/>
    <w:rsid w:val="0069637D"/>
    <w:rsid w:val="006C1D18"/>
    <w:rsid w:val="006C5E55"/>
    <w:rsid w:val="00724796"/>
    <w:rsid w:val="0072550E"/>
    <w:rsid w:val="0075672D"/>
    <w:rsid w:val="00794B36"/>
    <w:rsid w:val="007A0D37"/>
    <w:rsid w:val="007C155E"/>
    <w:rsid w:val="007D172D"/>
    <w:rsid w:val="007F605B"/>
    <w:rsid w:val="00800166"/>
    <w:rsid w:val="008138C1"/>
    <w:rsid w:val="00813C85"/>
    <w:rsid w:val="00834CD1"/>
    <w:rsid w:val="00847E85"/>
    <w:rsid w:val="00874065"/>
    <w:rsid w:val="0087461B"/>
    <w:rsid w:val="00892D15"/>
    <w:rsid w:val="008D6B6C"/>
    <w:rsid w:val="008D6F03"/>
    <w:rsid w:val="008F3035"/>
    <w:rsid w:val="008F5618"/>
    <w:rsid w:val="009176B1"/>
    <w:rsid w:val="009500AC"/>
    <w:rsid w:val="0096299A"/>
    <w:rsid w:val="00976EC0"/>
    <w:rsid w:val="009A3AE3"/>
    <w:rsid w:val="009B6DA1"/>
    <w:rsid w:val="009C2838"/>
    <w:rsid w:val="009D7D45"/>
    <w:rsid w:val="009F7DE6"/>
    <w:rsid w:val="00A3415A"/>
    <w:rsid w:val="00A64E15"/>
    <w:rsid w:val="00A67706"/>
    <w:rsid w:val="00A77F24"/>
    <w:rsid w:val="00AC708D"/>
    <w:rsid w:val="00AD04ED"/>
    <w:rsid w:val="00AE51F3"/>
    <w:rsid w:val="00AF58D1"/>
    <w:rsid w:val="00B01DB3"/>
    <w:rsid w:val="00B0304C"/>
    <w:rsid w:val="00B06B37"/>
    <w:rsid w:val="00B23A9D"/>
    <w:rsid w:val="00B64F10"/>
    <w:rsid w:val="00BA6409"/>
    <w:rsid w:val="00BC0659"/>
    <w:rsid w:val="00BC5AD6"/>
    <w:rsid w:val="00BD57C1"/>
    <w:rsid w:val="00BE0049"/>
    <w:rsid w:val="00BF6B16"/>
    <w:rsid w:val="00C05290"/>
    <w:rsid w:val="00C564CA"/>
    <w:rsid w:val="00CA3543"/>
    <w:rsid w:val="00CB34E1"/>
    <w:rsid w:val="00CC7A3C"/>
    <w:rsid w:val="00CE0C4B"/>
    <w:rsid w:val="00CF6414"/>
    <w:rsid w:val="00D06FF8"/>
    <w:rsid w:val="00D207F2"/>
    <w:rsid w:val="00D2190D"/>
    <w:rsid w:val="00D661B0"/>
    <w:rsid w:val="00D9356D"/>
    <w:rsid w:val="00DA38D0"/>
    <w:rsid w:val="00DC4377"/>
    <w:rsid w:val="00E04A85"/>
    <w:rsid w:val="00E248D2"/>
    <w:rsid w:val="00E54987"/>
    <w:rsid w:val="00E937CE"/>
    <w:rsid w:val="00EC0242"/>
    <w:rsid w:val="00EE5FD9"/>
    <w:rsid w:val="00F23285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7A9E66"/>
  <w15:chartTrackingRefBased/>
  <w15:docId w15:val="{BC0BEDBD-957D-4929-AAF4-70B9F4E2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4B36"/>
    <w:rPr>
      <w:rFonts w:asciiTheme="minorHAnsi" w:hAnsiTheme="minorHAnsi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106D1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794B36"/>
    <w:pPr>
      <w:numPr>
        <w:ilvl w:val="1"/>
      </w:numPr>
      <w:spacing w:after="40"/>
    </w:pPr>
    <w:rPr>
      <w:rFonts w:eastAsiaTheme="minorEastAsia" w:cstheme="minorBidi"/>
      <w:b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794B36"/>
    <w:rPr>
      <w:rFonts w:asciiTheme="minorHAnsi" w:eastAsiaTheme="minorEastAsia" w:hAnsiTheme="minorHAnsi" w:cstheme="minorBidi"/>
      <w:b/>
      <w:color w:val="000000" w:themeColor="text1"/>
      <w:sz w:val="28"/>
      <w:szCs w:val="22"/>
    </w:rPr>
  </w:style>
  <w:style w:type="paragraph" w:styleId="ListParagraph">
    <w:name w:val="List Paragraph"/>
    <w:basedOn w:val="Normal"/>
    <w:uiPriority w:val="34"/>
    <w:qFormat/>
    <w:rsid w:val="0056650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D1D"/>
    <w:rPr>
      <w:rFonts w:ascii="Calibri Light" w:hAnsi="Calibri Light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e.Hickso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F16D37-DFBD-4620-B8E1-B6E2B3735F1D}"/>
</file>

<file path=customXml/itemProps2.xml><?xml version="1.0" encoding="utf-8"?>
<ds:datastoreItem xmlns:ds="http://schemas.openxmlformats.org/officeDocument/2006/customXml" ds:itemID="{FE01BB46-AB3F-417A-975D-A5E4D7EE1A5A}"/>
</file>

<file path=customXml/itemProps3.xml><?xml version="1.0" encoding="utf-8"?>
<ds:datastoreItem xmlns:ds="http://schemas.openxmlformats.org/officeDocument/2006/customXml" ds:itemID="{45E76019-7DED-4E1B-BEBD-326307C8E279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3</Pages>
  <Words>565</Words>
  <Characters>3422</Characters>
  <Application>Microsoft Office Word</Application>
  <DocSecurity>0</DocSecurity>
  <Lines>213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Hickson, Sarale</dc:creator>
  <cp:keywords/>
  <dc:description/>
  <cp:lastModifiedBy>Amanda Lunsford</cp:lastModifiedBy>
  <cp:revision>2</cp:revision>
  <cp:lastPrinted>2016-03-23T20:53:00Z</cp:lastPrinted>
  <dcterms:created xsi:type="dcterms:W3CDTF">2023-02-22T21:09:00Z</dcterms:created>
  <dcterms:modified xsi:type="dcterms:W3CDTF">2023-02-22T21:09:00Z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