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06A8" w14:textId="77777777" w:rsidR="009A0F71" w:rsidRDefault="009A0F71" w:rsidP="00E04A85">
      <w:pPr>
        <w:jc w:val="center"/>
        <w:rPr>
          <w:rFonts w:ascii="Calibri" w:hAnsi="Calibri"/>
          <w:b/>
        </w:rPr>
      </w:pPr>
    </w:p>
    <w:p w14:paraId="482F06A9" w14:textId="77777777" w:rsidR="009A0F71" w:rsidRPr="009A0F71" w:rsidRDefault="009A0F71" w:rsidP="009A0F71">
      <w:pPr>
        <w:tabs>
          <w:tab w:val="left" w:pos="1620"/>
        </w:tabs>
        <w:jc w:val="center"/>
        <w:rPr>
          <w:rFonts w:ascii="Calibri" w:hAnsi="Calibri"/>
          <w:b/>
        </w:rPr>
      </w:pPr>
      <w:r w:rsidRPr="009A0F71">
        <w:rPr>
          <w:rFonts w:ascii="Calibri" w:hAnsi="Calibri"/>
          <w:b/>
        </w:rPr>
        <w:t>7.0203 Industrial</w:t>
      </w:r>
      <w:r w:rsidR="00313BB2">
        <w:rPr>
          <w:rFonts w:ascii="Calibri" w:hAnsi="Calibri"/>
          <w:b/>
        </w:rPr>
        <w:t xml:space="preserve"> Development</w:t>
      </w:r>
      <w:r w:rsidRPr="009A0F71">
        <w:rPr>
          <w:rFonts w:ascii="Calibri" w:hAnsi="Calibri"/>
          <w:b/>
        </w:rPr>
        <w:t xml:space="preserve"> Design Standards</w:t>
      </w:r>
    </w:p>
    <w:tbl>
      <w:tblPr>
        <w:tblW w:w="10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720"/>
        <w:gridCol w:w="6840"/>
      </w:tblGrid>
      <w:tr w:rsidR="009A0F71" w:rsidRPr="009A0F71" w14:paraId="482F06AD" w14:textId="77777777" w:rsidTr="00AA6628">
        <w:trPr>
          <w:tblHeader/>
        </w:trPr>
        <w:tc>
          <w:tcPr>
            <w:tcW w:w="3397" w:type="dxa"/>
            <w:shd w:val="clear" w:color="auto" w:fill="auto"/>
          </w:tcPr>
          <w:p w14:paraId="482F06AA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  <w:b/>
              </w:rPr>
            </w:pPr>
            <w:r w:rsidRPr="009A0F71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82F06AB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  <w:b/>
              </w:rPr>
            </w:pPr>
            <w:r w:rsidRPr="009A0F71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82F06AC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  <w:b/>
              </w:rPr>
            </w:pPr>
            <w:r w:rsidRPr="009A0F71">
              <w:rPr>
                <w:rFonts w:ascii="Calibri" w:hAnsi="Calibri"/>
                <w:b/>
              </w:rPr>
              <w:t>Findings</w:t>
            </w:r>
          </w:p>
        </w:tc>
      </w:tr>
      <w:tr w:rsidR="009A0F71" w:rsidRPr="009A0F71" w14:paraId="482F06B1" w14:textId="77777777" w:rsidTr="00AA6628">
        <w:tc>
          <w:tcPr>
            <w:tcW w:w="3397" w:type="dxa"/>
            <w:shd w:val="clear" w:color="auto" w:fill="auto"/>
          </w:tcPr>
          <w:p w14:paraId="482F06AE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7.0203(A)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AF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B0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9A0F71" w:rsidRPr="009A0F71" w14:paraId="482F06B5" w14:textId="77777777" w:rsidTr="00AA6628">
        <w:tc>
          <w:tcPr>
            <w:tcW w:w="3397" w:type="dxa"/>
            <w:shd w:val="clear" w:color="auto" w:fill="auto"/>
          </w:tcPr>
          <w:p w14:paraId="482F06B2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7.0203(B) – Tree Staking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B3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B4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B9" w14:textId="77777777" w:rsidTr="00AA6628">
        <w:tc>
          <w:tcPr>
            <w:tcW w:w="3397" w:type="dxa"/>
            <w:shd w:val="clear" w:color="auto" w:fill="auto"/>
          </w:tcPr>
          <w:p w14:paraId="482F06B6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7.0203(C) – Irrigation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B7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B8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BD" w14:textId="77777777" w:rsidTr="00AA6628">
        <w:tc>
          <w:tcPr>
            <w:tcW w:w="3397" w:type="dxa"/>
            <w:shd w:val="clear" w:color="auto" w:fill="auto"/>
          </w:tcPr>
          <w:p w14:paraId="482F06BA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7.0203(D) – Building Identification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BB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BC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C1" w14:textId="77777777" w:rsidTr="00AA6628">
        <w:tc>
          <w:tcPr>
            <w:tcW w:w="3397" w:type="dxa"/>
            <w:shd w:val="clear" w:color="auto" w:fill="auto"/>
          </w:tcPr>
          <w:p w14:paraId="482F06BE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7.0203(E) – Traffic Impacts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BF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C0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C5" w14:textId="77777777" w:rsidTr="00AA6628">
        <w:tc>
          <w:tcPr>
            <w:tcW w:w="3397" w:type="dxa"/>
            <w:shd w:val="clear" w:color="auto" w:fill="auto"/>
          </w:tcPr>
          <w:p w14:paraId="482F06C2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7.0203(F) – Traffic Impact Mitigation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C3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C4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0C5FD0" w:rsidRPr="009A0F71" w14:paraId="482F06C7" w14:textId="77777777" w:rsidTr="00AA6628">
        <w:tc>
          <w:tcPr>
            <w:tcW w:w="10957" w:type="dxa"/>
            <w:gridSpan w:val="3"/>
            <w:shd w:val="clear" w:color="auto" w:fill="auto"/>
          </w:tcPr>
          <w:p w14:paraId="482F06C6" w14:textId="77777777" w:rsidR="000C5FD0" w:rsidRPr="007C0FF9" w:rsidRDefault="000C5FD0" w:rsidP="009A0F71">
            <w:pPr>
              <w:tabs>
                <w:tab w:val="left" w:pos="1620"/>
              </w:tabs>
              <w:rPr>
                <w:rFonts w:ascii="Calibri" w:hAnsi="Calibri"/>
                <w:b/>
              </w:rPr>
            </w:pPr>
            <w:r w:rsidRPr="007C0FF9">
              <w:rPr>
                <w:rFonts w:ascii="Calibri" w:hAnsi="Calibri"/>
                <w:b/>
              </w:rPr>
              <w:t>7.0203(G) – On-Site Pedestrian Circulation</w:t>
            </w:r>
          </w:p>
        </w:tc>
      </w:tr>
      <w:tr w:rsidR="009A0F71" w:rsidRPr="009A0F71" w14:paraId="482F06CB" w14:textId="77777777" w:rsidTr="00AA6628">
        <w:tc>
          <w:tcPr>
            <w:tcW w:w="3397" w:type="dxa"/>
            <w:shd w:val="clear" w:color="auto" w:fill="auto"/>
          </w:tcPr>
          <w:p w14:paraId="482F06C8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7.0203(G)(1) – Direct, Convenient, ADA Accessible Walkways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C9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CA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CF" w14:textId="77777777" w:rsidTr="00AA6628">
        <w:tc>
          <w:tcPr>
            <w:tcW w:w="3397" w:type="dxa"/>
            <w:shd w:val="clear" w:color="auto" w:fill="auto"/>
          </w:tcPr>
          <w:p w14:paraId="482F06CC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7.0203(G)(2) – Main Entrance-to-Street Connection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CD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CE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D3" w14:textId="77777777" w:rsidTr="00AA6628">
        <w:tc>
          <w:tcPr>
            <w:tcW w:w="3397" w:type="dxa"/>
            <w:shd w:val="clear" w:color="auto" w:fill="auto"/>
          </w:tcPr>
          <w:p w14:paraId="482F06D0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7.0203(G)(3) – Width and Surface Treatment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D1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D2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D7" w14:textId="77777777" w:rsidTr="00AA6628">
        <w:tc>
          <w:tcPr>
            <w:tcW w:w="3397" w:type="dxa"/>
            <w:shd w:val="clear" w:color="auto" w:fill="auto"/>
          </w:tcPr>
          <w:p w14:paraId="482F06D4" w14:textId="77777777" w:rsidR="009A0F71" w:rsidRPr="009A0F71" w:rsidRDefault="009A0F71" w:rsidP="0005636B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7.0203(G)(4) – Parallel</w:t>
            </w:r>
            <w:r w:rsidR="0005636B">
              <w:rPr>
                <w:rFonts w:ascii="Calibri" w:hAnsi="Calibri"/>
              </w:rPr>
              <w:t xml:space="preserve">/Adjacent </w:t>
            </w:r>
            <w:r w:rsidRPr="009A0F71">
              <w:rPr>
                <w:rFonts w:ascii="Calibri" w:hAnsi="Calibri"/>
              </w:rPr>
              <w:t>to Vehicular Travel Lane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D5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D6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DB" w14:textId="77777777" w:rsidTr="00AA6628">
        <w:tc>
          <w:tcPr>
            <w:tcW w:w="3397" w:type="dxa"/>
            <w:shd w:val="clear" w:color="auto" w:fill="auto"/>
          </w:tcPr>
          <w:p w14:paraId="482F06D8" w14:textId="77777777" w:rsidR="009A0F71" w:rsidRPr="009A0F71" w:rsidRDefault="009A0F71" w:rsidP="00957FB4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 xml:space="preserve">7.0203(G)(5) – Crossings of Vehicular </w:t>
            </w:r>
            <w:r w:rsidR="00957FB4">
              <w:rPr>
                <w:rFonts w:ascii="Calibri" w:hAnsi="Calibri"/>
              </w:rPr>
              <w:t>Travel Lanes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D9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DA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DF" w14:textId="77777777" w:rsidTr="00AA6628">
        <w:tc>
          <w:tcPr>
            <w:tcW w:w="3397" w:type="dxa"/>
            <w:shd w:val="clear" w:color="auto" w:fill="auto"/>
          </w:tcPr>
          <w:p w14:paraId="482F06DC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7.0203(G)(6) – Illumination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DD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DE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E3" w14:textId="77777777" w:rsidTr="00AA6628">
        <w:tc>
          <w:tcPr>
            <w:tcW w:w="3397" w:type="dxa"/>
            <w:shd w:val="clear" w:color="auto" w:fill="auto"/>
          </w:tcPr>
          <w:p w14:paraId="482F06E0" w14:textId="77777777" w:rsidR="009A0F71" w:rsidRPr="009A0F71" w:rsidRDefault="009A0F71" w:rsidP="00957FB4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 xml:space="preserve">7.0203(G)(7) – Connections </w:t>
            </w:r>
            <w:r w:rsidR="00957FB4">
              <w:rPr>
                <w:rFonts w:ascii="Calibri" w:hAnsi="Calibri"/>
              </w:rPr>
              <w:t xml:space="preserve">Between Buildings, to transit, and to </w:t>
            </w:r>
            <w:r w:rsidRPr="009A0F71">
              <w:rPr>
                <w:rFonts w:ascii="Calibri" w:hAnsi="Calibri"/>
              </w:rPr>
              <w:t>Other Pedestrian Destinations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E1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E2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E7" w14:textId="77777777" w:rsidTr="00AA6628">
        <w:tc>
          <w:tcPr>
            <w:tcW w:w="3397" w:type="dxa"/>
            <w:shd w:val="clear" w:color="auto" w:fill="auto"/>
          </w:tcPr>
          <w:p w14:paraId="482F06E4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7.0203(H) – Grading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E5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E6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</w:tbl>
    <w:p w14:paraId="482F06E8" w14:textId="77777777" w:rsidR="00471EDC" w:rsidRPr="009A0F71" w:rsidRDefault="00471EDC" w:rsidP="00313BB2">
      <w:pPr>
        <w:rPr>
          <w:rFonts w:ascii="Calibri" w:hAnsi="Calibri"/>
        </w:rPr>
      </w:pPr>
    </w:p>
    <w:sectPr w:rsidR="00471EDC" w:rsidRPr="009A0F71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06EB" w14:textId="77777777" w:rsidR="009A0F71" w:rsidRDefault="009A0F71">
      <w:r>
        <w:separator/>
      </w:r>
    </w:p>
  </w:endnote>
  <w:endnote w:type="continuationSeparator" w:id="0">
    <w:p w14:paraId="482F06EC" w14:textId="77777777" w:rsidR="009A0F71" w:rsidRDefault="009A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06ED" w14:textId="77777777" w:rsidR="00AF58D1" w:rsidRPr="00225FB0" w:rsidRDefault="00225FB0" w:rsidP="00225FB0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313BB2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313BB2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>
      <w:rPr>
        <w:rFonts w:ascii="Calibri" w:hAnsi="Calibri"/>
        <w:sz w:val="18"/>
        <w:szCs w:val="18"/>
      </w:rPr>
      <w:t>7.0203 Industrial Site Design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</w:t>
    </w:r>
    <w:r w:rsidRPr="00EC0242">
      <w:rPr>
        <w:rFonts w:ascii="Calibri" w:hAnsi="Calibri"/>
        <w:sz w:val="18"/>
        <w:szCs w:val="18"/>
      </w:rPr>
      <w:t xml:space="preserve"> 201</w:t>
    </w:r>
    <w:r>
      <w:rPr>
        <w:rFonts w:ascii="Calibri" w:hAnsi="Calibri"/>
        <w:sz w:val="18"/>
        <w:szCs w:val="18"/>
      </w:rPr>
      <w:t>6</w:t>
    </w:r>
    <w:r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06F1" w14:textId="03880E3B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D6073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D6073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9A0F71">
      <w:rPr>
        <w:rFonts w:ascii="Calibri" w:hAnsi="Calibri"/>
        <w:sz w:val="18"/>
        <w:szCs w:val="18"/>
      </w:rPr>
      <w:t>7.0203 Industrial Site Design</w:t>
    </w:r>
    <w:r w:rsidR="00EC0242" w:rsidRPr="00EC0242">
      <w:rPr>
        <w:rFonts w:ascii="Calibri" w:hAnsi="Calibri"/>
        <w:sz w:val="18"/>
        <w:szCs w:val="18"/>
      </w:rPr>
      <w:tab/>
      <w:t xml:space="preserve">Effective: </w:t>
    </w:r>
    <w:r w:rsidR="009A0F71">
      <w:rPr>
        <w:rFonts w:ascii="Calibri" w:hAnsi="Calibri"/>
        <w:sz w:val="18"/>
        <w:szCs w:val="18"/>
      </w:rPr>
      <w:t>March</w:t>
    </w:r>
    <w:r w:rsidR="00EC0242" w:rsidRPr="00EC0242">
      <w:rPr>
        <w:rFonts w:ascii="Calibri" w:hAnsi="Calibri"/>
        <w:sz w:val="18"/>
        <w:szCs w:val="18"/>
      </w:rPr>
      <w:t xml:space="preserve"> 201</w:t>
    </w:r>
    <w:r w:rsidR="009A0F71">
      <w:rPr>
        <w:rFonts w:ascii="Calibri" w:hAnsi="Calibri"/>
        <w:sz w:val="18"/>
        <w:szCs w:val="18"/>
      </w:rPr>
      <w:t>6</w:t>
    </w:r>
    <w:r w:rsidR="00EC0242" w:rsidRPr="00EC0242">
      <w:rPr>
        <w:rFonts w:ascii="Calibri" w:hAnsi="Calibri"/>
        <w:sz w:val="18"/>
        <w:szCs w:val="18"/>
      </w:rPr>
      <w:tab/>
    </w:r>
  </w:p>
  <w:p w14:paraId="482F06F2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06E9" w14:textId="77777777" w:rsidR="009A0F71" w:rsidRDefault="009A0F71">
      <w:r>
        <w:separator/>
      </w:r>
    </w:p>
  </w:footnote>
  <w:footnote w:type="continuationSeparator" w:id="0">
    <w:p w14:paraId="482F06EA" w14:textId="77777777" w:rsidR="009A0F71" w:rsidRDefault="009A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06EE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82F06F3" wp14:editId="482F06F4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CF82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2F06F5" wp14:editId="482F06F6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F06F7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82F06F8" wp14:editId="482F06F9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F06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482F06F7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82F06F8" wp14:editId="482F06F9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0F71" w:rsidRPr="009A0F71">
      <w:rPr>
        <w:rFonts w:ascii="Calibri" w:hAnsi="Calibri"/>
        <w:b/>
        <w:noProof/>
        <w:sz w:val="28"/>
        <w:szCs w:val="28"/>
      </w:rPr>
      <w:t>7.0203 Industrial</w:t>
    </w:r>
    <w:r w:rsidR="009A0F71">
      <w:rPr>
        <w:rFonts w:ascii="Calibri" w:hAnsi="Calibri"/>
        <w:b/>
        <w:noProof/>
        <w:sz w:val="28"/>
        <w:szCs w:val="28"/>
      </w:rPr>
      <w:t xml:space="preserve"> Site Design</w:t>
    </w:r>
    <w:r w:rsidR="00EC0242" w:rsidRPr="009C2838">
      <w:rPr>
        <w:rFonts w:ascii="Calibri" w:hAnsi="Calibri"/>
        <w:b/>
        <w:noProof/>
        <w:sz w:val="28"/>
        <w:szCs w:val="28"/>
      </w:rPr>
      <w:t xml:space="preserve"> </w:t>
    </w:r>
  </w:p>
  <w:p w14:paraId="482F06EF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 xml:space="preserve">Standards to be addressed in </w:t>
    </w:r>
    <w:proofErr w:type="gramStart"/>
    <w:r w:rsidRPr="009C2838">
      <w:rPr>
        <w:rFonts w:ascii="Calibri" w:hAnsi="Calibri"/>
      </w:rPr>
      <w:t>narrative</w:t>
    </w:r>
    <w:proofErr w:type="gramEnd"/>
  </w:p>
  <w:p w14:paraId="482F06F0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gc9gK6jKO02NqXF4rAy0VG7MgIQhSPrtv1YfK+h+B8OdeC/zMS9+Tm2b0HN9ObJX7/GI6GGnkDfCSA0o1vvSg==" w:salt="9n+Emm2/BchQvuliebJnZ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71"/>
    <w:rsid w:val="0004157D"/>
    <w:rsid w:val="0005636B"/>
    <w:rsid w:val="0006575A"/>
    <w:rsid w:val="00096D08"/>
    <w:rsid w:val="000C5FD0"/>
    <w:rsid w:val="000E31EA"/>
    <w:rsid w:val="00145F13"/>
    <w:rsid w:val="001D789B"/>
    <w:rsid w:val="00225FB0"/>
    <w:rsid w:val="002A3F59"/>
    <w:rsid w:val="002C2BB7"/>
    <w:rsid w:val="00313BB2"/>
    <w:rsid w:val="003A2334"/>
    <w:rsid w:val="003B1525"/>
    <w:rsid w:val="00421BBF"/>
    <w:rsid w:val="00432EA6"/>
    <w:rsid w:val="00471EDC"/>
    <w:rsid w:val="0050408A"/>
    <w:rsid w:val="00521967"/>
    <w:rsid w:val="00595DDA"/>
    <w:rsid w:val="005D7342"/>
    <w:rsid w:val="005E51D3"/>
    <w:rsid w:val="00655529"/>
    <w:rsid w:val="0069637D"/>
    <w:rsid w:val="006C5E55"/>
    <w:rsid w:val="00724796"/>
    <w:rsid w:val="0072550E"/>
    <w:rsid w:val="0075672D"/>
    <w:rsid w:val="007B477E"/>
    <w:rsid w:val="007C0FF9"/>
    <w:rsid w:val="007C155E"/>
    <w:rsid w:val="007C45E5"/>
    <w:rsid w:val="007D172D"/>
    <w:rsid w:val="007F605B"/>
    <w:rsid w:val="00800166"/>
    <w:rsid w:val="008138C1"/>
    <w:rsid w:val="00834CD1"/>
    <w:rsid w:val="00892D15"/>
    <w:rsid w:val="008D59F3"/>
    <w:rsid w:val="008D6B6C"/>
    <w:rsid w:val="008D6F03"/>
    <w:rsid w:val="008F3035"/>
    <w:rsid w:val="00957FB4"/>
    <w:rsid w:val="0096299A"/>
    <w:rsid w:val="00976EC0"/>
    <w:rsid w:val="009A0F71"/>
    <w:rsid w:val="009C2838"/>
    <w:rsid w:val="00A77F24"/>
    <w:rsid w:val="00AA6628"/>
    <w:rsid w:val="00AB0BC1"/>
    <w:rsid w:val="00AC708D"/>
    <w:rsid w:val="00AD6073"/>
    <w:rsid w:val="00AE51F3"/>
    <w:rsid w:val="00AF58D1"/>
    <w:rsid w:val="00B07FDD"/>
    <w:rsid w:val="00B64F10"/>
    <w:rsid w:val="00BA6409"/>
    <w:rsid w:val="00BC5AD6"/>
    <w:rsid w:val="00BE0049"/>
    <w:rsid w:val="00C05290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2F06A8"/>
  <w15:chartTrackingRefBased/>
  <w15:docId w15:val="{D86C9DFB-5F00-425D-9CD4-262B9CC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F6F69-2CF2-4C15-8D71-8EEBDCA03877}"/>
</file>

<file path=customXml/itemProps2.xml><?xml version="1.0" encoding="utf-8"?>
<ds:datastoreItem xmlns:ds="http://schemas.openxmlformats.org/officeDocument/2006/customXml" ds:itemID="{BF24BCF8-ED65-46DD-99C1-C492FAAC1D58}"/>
</file>

<file path=customXml/itemProps3.xml><?xml version="1.0" encoding="utf-8"?>
<ds:datastoreItem xmlns:ds="http://schemas.openxmlformats.org/officeDocument/2006/customXml" ds:itemID="{620ADC01-3750-4661-A67B-6A67CD2D7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1083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2023-02-22T21:19:00Z</dcterms:created>
  <dcterms:modified xsi:type="dcterms:W3CDTF">2023-02-22T21:19:00Z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