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5659" w14:textId="26FB7BB6" w:rsidR="00F6698E" w:rsidRPr="00C01CF0" w:rsidRDefault="00B3453C" w:rsidP="00A90758">
      <w:pPr>
        <w:pStyle w:val="Heading1"/>
      </w:pPr>
      <w:r w:rsidRPr="00C01CF0">
        <w:t>9.0200 Clear Vision Area</w:t>
      </w:r>
      <w:r w:rsidR="00E4207E" w:rsidRPr="00DE08A9">
        <w:rPr>
          <w:color w:val="FF0000"/>
        </w:rPr>
        <w:t xml:space="preserve"> </w:t>
      </w:r>
    </w:p>
    <w:p w14:paraId="081E86C0" w14:textId="77777777" w:rsidR="0051058C" w:rsidRDefault="0051058C" w:rsidP="0051058C"/>
    <w:p w14:paraId="16243551" w14:textId="6056AD52" w:rsidR="0051058C" w:rsidRPr="007D6C39" w:rsidRDefault="0051058C" w:rsidP="00A90758">
      <w:pPr>
        <w:pStyle w:val="Heading2"/>
      </w:pPr>
      <w:r w:rsidRPr="007D6C39">
        <w:t>9.0201 Street and Rail</w:t>
      </w:r>
      <w:r w:rsidR="003D78B9">
        <w:t>r</w:t>
      </w:r>
      <w:r w:rsidRPr="007D6C39">
        <w:t xml:space="preserve">oad </w:t>
      </w:r>
      <w:r w:rsidR="00DD643D" w:rsidRPr="007D6C39">
        <w:t>Clear Vision Area</w:t>
      </w:r>
      <w:r w:rsidR="007B60E4">
        <w:t xml:space="preserve"> </w:t>
      </w:r>
      <w:r w:rsidR="007D6C39" w:rsidRPr="007D6C39">
        <w:t>(see Public Works Standards 6.04)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D6C39" w:rsidRPr="007D6C39" w14:paraId="11FED46C" w14:textId="77777777" w:rsidTr="004C3974">
        <w:trPr>
          <w:tblHeader/>
        </w:trPr>
        <w:tc>
          <w:tcPr>
            <w:tcW w:w="3240" w:type="dxa"/>
          </w:tcPr>
          <w:p w14:paraId="061E156F" w14:textId="77777777" w:rsidR="00F6698E" w:rsidRPr="007D6C39" w:rsidRDefault="00F6698E" w:rsidP="004C3974">
            <w:pPr>
              <w:rPr>
                <w:rFonts w:asciiTheme="minorHAnsi" w:hAnsiTheme="minorHAnsi"/>
                <w:b/>
              </w:rPr>
            </w:pPr>
            <w:r w:rsidRPr="007D6C39">
              <w:rPr>
                <w:rFonts w:asciiTheme="minorHAnsi" w:hAnsiTheme="minorHAnsi"/>
                <w:b/>
              </w:rPr>
              <w:t>Standard</w:t>
            </w:r>
          </w:p>
        </w:tc>
        <w:tc>
          <w:tcPr>
            <w:tcW w:w="720" w:type="dxa"/>
          </w:tcPr>
          <w:p w14:paraId="4B28EEDB" w14:textId="77777777" w:rsidR="00F6698E" w:rsidRPr="007D6C39" w:rsidRDefault="00F6698E" w:rsidP="004C3974">
            <w:pPr>
              <w:jc w:val="center"/>
              <w:rPr>
                <w:rFonts w:asciiTheme="minorHAnsi" w:hAnsiTheme="minorHAnsi"/>
                <w:b/>
              </w:rPr>
            </w:pPr>
            <w:r w:rsidRPr="007D6C39"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6840" w:type="dxa"/>
          </w:tcPr>
          <w:p w14:paraId="7C6035DA" w14:textId="77777777" w:rsidR="00F6698E" w:rsidRPr="007D6C39" w:rsidRDefault="00F6698E" w:rsidP="004C3974">
            <w:pPr>
              <w:rPr>
                <w:rFonts w:asciiTheme="minorHAnsi" w:hAnsiTheme="minorHAnsi"/>
                <w:b/>
              </w:rPr>
            </w:pPr>
            <w:r w:rsidRPr="007D6C39">
              <w:rPr>
                <w:rFonts w:asciiTheme="minorHAnsi" w:hAnsiTheme="minorHAnsi"/>
                <w:b/>
              </w:rPr>
              <w:t>Findings</w:t>
            </w:r>
          </w:p>
        </w:tc>
      </w:tr>
      <w:tr w:rsidR="007D6C39" w:rsidRPr="007D6C39" w14:paraId="6C9531D6" w14:textId="77777777" w:rsidTr="004C3974">
        <w:tc>
          <w:tcPr>
            <w:tcW w:w="3240" w:type="dxa"/>
          </w:tcPr>
          <w:p w14:paraId="7828002F" w14:textId="343123F8" w:rsidR="00F6698E" w:rsidRPr="007D6C39" w:rsidRDefault="0051058C" w:rsidP="0051058C">
            <w:pPr>
              <w:rPr>
                <w:rFonts w:asciiTheme="minorHAnsi" w:hAnsiTheme="minorHAnsi"/>
                <w:sz w:val="20"/>
                <w:szCs w:val="20"/>
              </w:rPr>
            </w:pPr>
            <w:r w:rsidRPr="007D6C39">
              <w:rPr>
                <w:rFonts w:asciiTheme="minorHAnsi" w:hAnsiTheme="minorHAnsi"/>
                <w:sz w:val="20"/>
                <w:szCs w:val="20"/>
              </w:rPr>
              <w:t>9</w:t>
            </w:r>
            <w:r w:rsidR="00F6698E" w:rsidRPr="007D6C39">
              <w:rPr>
                <w:rFonts w:asciiTheme="minorHAnsi" w:hAnsiTheme="minorHAnsi"/>
                <w:sz w:val="20"/>
                <w:szCs w:val="20"/>
              </w:rPr>
              <w:t>.0</w:t>
            </w:r>
            <w:r w:rsidRPr="007D6C39">
              <w:rPr>
                <w:rFonts w:asciiTheme="minorHAnsi" w:hAnsiTheme="minorHAnsi"/>
                <w:sz w:val="20"/>
                <w:szCs w:val="20"/>
              </w:rPr>
              <w:t>201</w:t>
            </w:r>
            <w:r w:rsidR="00F6698E" w:rsidRPr="007D6C39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Pr="007D6C39">
              <w:rPr>
                <w:rFonts w:asciiTheme="minorHAnsi" w:hAnsiTheme="minorHAnsi"/>
                <w:sz w:val="20"/>
                <w:szCs w:val="20"/>
              </w:rPr>
              <w:t>Height</w:t>
            </w:r>
            <w:r w:rsidR="007D6C39" w:rsidRPr="007D6C39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319BF9D2" w14:textId="77777777" w:rsidR="00F6698E" w:rsidRPr="007D6C39" w:rsidRDefault="00F6698E" w:rsidP="004C3974">
            <w:pPr>
              <w:jc w:val="center"/>
              <w:rPr>
                <w:rFonts w:asciiTheme="minorHAnsi" w:hAnsiTheme="minorHAnsi"/>
              </w:rPr>
            </w:pPr>
            <w:r w:rsidRPr="007D6C39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C39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455E35">
              <w:rPr>
                <w:rFonts w:asciiTheme="minorHAnsi" w:hAnsiTheme="minorHAnsi"/>
                <w:b/>
                <w:sz w:val="20"/>
              </w:rPr>
            </w:r>
            <w:r w:rsidR="00455E35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47CBB2BF" w14:textId="2BAC9A23" w:rsidR="00F6698E" w:rsidRPr="007D6C39" w:rsidRDefault="00D30322" w:rsidP="00D30322">
            <w:pPr>
              <w:rPr>
                <w:rFonts w:asciiTheme="minorHAnsi" w:hAnsiTheme="minorHAnsi"/>
              </w:rPr>
            </w:pPr>
            <w:r w:rsidRPr="007D6C39">
              <w:rPr>
                <w:rFonts w:asciiTheme="minorHAnsi" w:hAnsiTheme="minorHAnsi"/>
                <w:sz w:val="20"/>
              </w:rPr>
              <w:t xml:space="preserve">Clear </w:t>
            </w:r>
            <w:r w:rsidR="00622BF2">
              <w:rPr>
                <w:rFonts w:asciiTheme="minorHAnsi" w:hAnsiTheme="minorHAnsi"/>
                <w:sz w:val="20"/>
              </w:rPr>
              <w:t>V</w:t>
            </w:r>
            <w:r w:rsidRPr="007D6C39">
              <w:rPr>
                <w:rFonts w:asciiTheme="minorHAnsi" w:hAnsiTheme="minorHAnsi"/>
                <w:sz w:val="20"/>
              </w:rPr>
              <w:t xml:space="preserve">ision </w:t>
            </w:r>
            <w:r w:rsidR="00622BF2">
              <w:rPr>
                <w:rFonts w:asciiTheme="minorHAnsi" w:hAnsiTheme="minorHAnsi"/>
                <w:sz w:val="20"/>
              </w:rPr>
              <w:t>A</w:t>
            </w:r>
            <w:r w:rsidRPr="007D6C39">
              <w:rPr>
                <w:rFonts w:asciiTheme="minorHAnsi" w:hAnsiTheme="minorHAnsi"/>
                <w:sz w:val="20"/>
              </w:rPr>
              <w:t>reas are shown on</w:t>
            </w:r>
            <w:r w:rsidR="0010151C">
              <w:rPr>
                <w:rFonts w:asciiTheme="minorHAnsi" w:hAnsiTheme="minorHAnsi"/>
                <w:sz w:val="20"/>
              </w:rPr>
              <w:t xml:space="preserve"> site plans and/or utility plans</w:t>
            </w:r>
            <w:r w:rsidRPr="007D6C39">
              <w:rPr>
                <w:rFonts w:asciiTheme="minorHAnsi" w:hAnsiTheme="minorHAnsi"/>
                <w:sz w:val="20"/>
              </w:rPr>
              <w:t xml:space="preserve"> as applicable. Notes on the plan set will instruct the general contractor and their subcontractors that no fence, wall, landscaping, sign, structure</w:t>
            </w:r>
            <w:r w:rsidR="00CF0635">
              <w:rPr>
                <w:rFonts w:asciiTheme="minorHAnsi" w:hAnsiTheme="minorHAnsi"/>
                <w:sz w:val="20"/>
              </w:rPr>
              <w:t>,</w:t>
            </w:r>
            <w:r w:rsidRPr="007D6C39">
              <w:rPr>
                <w:rFonts w:asciiTheme="minorHAnsi" w:hAnsiTheme="minorHAnsi"/>
                <w:sz w:val="20"/>
              </w:rPr>
              <w:t xml:space="preserve"> or parked vehicle that would impede visibility between height of 3 feet and 10 feet above the center line grades of intersecting streets or railroads</w:t>
            </w:r>
            <w:r w:rsidR="007D233A">
              <w:rPr>
                <w:rFonts w:asciiTheme="minorHAnsi" w:hAnsiTheme="minorHAnsi"/>
                <w:sz w:val="20"/>
              </w:rPr>
              <w:t xml:space="preserve">, shall </w:t>
            </w:r>
            <w:r w:rsidR="00CF0635">
              <w:rPr>
                <w:rFonts w:asciiTheme="minorHAnsi" w:hAnsiTheme="minorHAnsi"/>
                <w:sz w:val="20"/>
              </w:rPr>
              <w:t>be located within</w:t>
            </w:r>
            <w:r w:rsidR="00FF62A2">
              <w:rPr>
                <w:rFonts w:asciiTheme="minorHAnsi" w:hAnsiTheme="minorHAnsi"/>
                <w:sz w:val="20"/>
              </w:rPr>
              <w:t xml:space="preserve"> </w:t>
            </w:r>
            <w:r w:rsidR="00CF0635">
              <w:rPr>
                <w:rFonts w:asciiTheme="minorHAnsi" w:hAnsiTheme="minorHAnsi"/>
                <w:sz w:val="20"/>
              </w:rPr>
              <w:t>the Clear Vision Area</w:t>
            </w:r>
            <w:r w:rsidRPr="007D6C39">
              <w:rPr>
                <w:rFonts w:asciiTheme="minorHAnsi" w:hAnsiTheme="minorHAnsi"/>
                <w:sz w:val="20"/>
              </w:rPr>
              <w:t xml:space="preserve">. No driveway or parking area has been proposed within the </w:t>
            </w:r>
            <w:r w:rsidR="003D78B9">
              <w:rPr>
                <w:rFonts w:asciiTheme="minorHAnsi" w:hAnsiTheme="minorHAnsi"/>
                <w:sz w:val="20"/>
              </w:rPr>
              <w:t>C</w:t>
            </w:r>
            <w:r w:rsidRPr="007D6C39">
              <w:rPr>
                <w:rFonts w:asciiTheme="minorHAnsi" w:hAnsiTheme="minorHAnsi"/>
                <w:sz w:val="20"/>
              </w:rPr>
              <w:t xml:space="preserve">lear </w:t>
            </w:r>
            <w:r w:rsidR="003D78B9">
              <w:rPr>
                <w:rFonts w:asciiTheme="minorHAnsi" w:hAnsiTheme="minorHAnsi"/>
                <w:sz w:val="20"/>
              </w:rPr>
              <w:t>V</w:t>
            </w:r>
            <w:r w:rsidRPr="007D6C39">
              <w:rPr>
                <w:rFonts w:asciiTheme="minorHAnsi" w:hAnsiTheme="minorHAnsi"/>
                <w:sz w:val="20"/>
              </w:rPr>
              <w:t xml:space="preserve">ision </w:t>
            </w:r>
            <w:r w:rsidR="003D78B9">
              <w:rPr>
                <w:rFonts w:asciiTheme="minorHAnsi" w:hAnsiTheme="minorHAnsi"/>
                <w:sz w:val="20"/>
              </w:rPr>
              <w:t>A</w:t>
            </w:r>
            <w:r w:rsidRPr="007D6C39">
              <w:rPr>
                <w:rFonts w:asciiTheme="minorHAnsi" w:hAnsiTheme="minorHAnsi"/>
                <w:sz w:val="20"/>
              </w:rPr>
              <w:t xml:space="preserve">reas. </w:t>
            </w:r>
            <w:r w:rsidR="006520E9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dentify if plans are in compliance or non-applicability]"/>
                  </w:textInput>
                </w:ffData>
              </w:fldChar>
            </w:r>
            <w:r w:rsidR="006520E9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="006520E9">
              <w:rPr>
                <w:rFonts w:asciiTheme="minorHAnsi" w:hAnsiTheme="minorHAnsi"/>
                <w:b/>
                <w:sz w:val="20"/>
              </w:rPr>
            </w:r>
            <w:r w:rsidR="006520E9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6520E9">
              <w:rPr>
                <w:rFonts w:asciiTheme="minorHAnsi" w:hAnsiTheme="minorHAnsi"/>
                <w:b/>
                <w:noProof/>
                <w:sz w:val="20"/>
              </w:rPr>
              <w:t>[Identify if plans are in compliance or non-applicability]</w:t>
            </w:r>
            <w:r w:rsidR="006520E9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CC3675" w:rsidRPr="007D6C39" w14:paraId="4D934909" w14:textId="77777777" w:rsidTr="004C3974">
        <w:tc>
          <w:tcPr>
            <w:tcW w:w="3240" w:type="dxa"/>
          </w:tcPr>
          <w:p w14:paraId="70522DE8" w14:textId="03203414" w:rsidR="00CC3675" w:rsidRPr="007D6C39" w:rsidRDefault="00CC3675" w:rsidP="00CC3675">
            <w:pPr>
              <w:rPr>
                <w:rFonts w:asciiTheme="minorHAnsi" w:hAnsiTheme="minorHAnsi"/>
                <w:sz w:val="20"/>
                <w:szCs w:val="20"/>
              </w:rPr>
            </w:pPr>
            <w:r w:rsidRPr="007D6C39">
              <w:rPr>
                <w:rFonts w:asciiTheme="minorHAnsi" w:hAnsiTheme="minorHAnsi"/>
                <w:sz w:val="20"/>
                <w:szCs w:val="20"/>
              </w:rPr>
              <w:t>9.020</w:t>
            </w:r>
            <w:r w:rsidR="00AB6576">
              <w:rPr>
                <w:rFonts w:asciiTheme="minorHAnsi" w:hAnsiTheme="minorHAnsi"/>
                <w:sz w:val="20"/>
                <w:szCs w:val="20"/>
              </w:rPr>
              <w:t>1</w:t>
            </w:r>
            <w:r w:rsidRPr="007D6C39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="00AB6576">
              <w:rPr>
                <w:rFonts w:asciiTheme="minorHAnsi" w:hAnsiTheme="minorHAnsi"/>
                <w:sz w:val="20"/>
                <w:szCs w:val="20"/>
              </w:rPr>
              <w:t>Intersections</w:t>
            </w:r>
          </w:p>
        </w:tc>
        <w:tc>
          <w:tcPr>
            <w:tcW w:w="720" w:type="dxa"/>
            <w:vAlign w:val="center"/>
          </w:tcPr>
          <w:p w14:paraId="1BB81133" w14:textId="267F05D4" w:rsidR="00CC3675" w:rsidRPr="007D6C39" w:rsidRDefault="00CC3675" w:rsidP="00CC3675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D6C39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C39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455E35">
              <w:rPr>
                <w:rFonts w:asciiTheme="minorHAnsi" w:hAnsiTheme="minorHAnsi"/>
                <w:b/>
                <w:sz w:val="20"/>
              </w:rPr>
            </w:r>
            <w:r w:rsidR="00455E35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172443D4" w14:textId="5A1E381F" w:rsidR="00AE2A81" w:rsidRDefault="00AE2A81" w:rsidP="00CC3675">
            <w:pPr>
              <w:rPr>
                <w:rFonts w:asciiTheme="minorHAnsi" w:hAnsiTheme="minorHAnsi"/>
                <w:sz w:val="20"/>
              </w:rPr>
            </w:pPr>
            <w:r w:rsidRPr="00AE2A81">
              <w:rPr>
                <w:rFonts w:asciiTheme="minorHAnsi" w:hAnsiTheme="minorHAnsi"/>
                <w:sz w:val="20"/>
              </w:rPr>
              <w:t>20-foot leg Clear Vision Area triangles are provided at all alley intersections with streets.</w:t>
            </w:r>
            <w:r w:rsidR="00AA612C" w:rsidRPr="007D6C39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6520E9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dentify if plans are in compliance or non-applicability]"/>
                  </w:textInput>
                </w:ffData>
              </w:fldChar>
            </w:r>
            <w:r w:rsidR="006520E9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="006520E9">
              <w:rPr>
                <w:rFonts w:asciiTheme="minorHAnsi" w:hAnsiTheme="minorHAnsi"/>
                <w:b/>
                <w:sz w:val="20"/>
              </w:rPr>
            </w:r>
            <w:r w:rsidR="006520E9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6520E9">
              <w:rPr>
                <w:rFonts w:asciiTheme="minorHAnsi" w:hAnsiTheme="minorHAnsi"/>
                <w:b/>
                <w:noProof/>
                <w:sz w:val="20"/>
              </w:rPr>
              <w:t>[Identify if plans are in compliance or non-applicability]</w:t>
            </w:r>
            <w:r w:rsidR="006520E9">
              <w:rPr>
                <w:rFonts w:asciiTheme="minorHAnsi" w:hAnsiTheme="minorHAnsi"/>
                <w:b/>
                <w:sz w:val="20"/>
              </w:rPr>
              <w:fldChar w:fldCharType="end"/>
            </w:r>
          </w:p>
          <w:p w14:paraId="1B3376B3" w14:textId="76CDAA89" w:rsidR="00AE2A81" w:rsidRDefault="00AE2A81" w:rsidP="00CC3675">
            <w:pPr>
              <w:rPr>
                <w:rFonts w:asciiTheme="minorHAnsi" w:hAnsiTheme="minorHAnsi"/>
                <w:sz w:val="20"/>
              </w:rPr>
            </w:pPr>
            <w:r w:rsidRPr="00AE2A81">
              <w:rPr>
                <w:rFonts w:asciiTheme="minorHAnsi" w:hAnsiTheme="minorHAnsi"/>
                <w:sz w:val="20"/>
              </w:rPr>
              <w:t>45-foot leg Clear Vision Area triangles are provided at all street intersections with an adjacent multi-use path.</w:t>
            </w:r>
            <w:r w:rsidR="00AA612C" w:rsidRPr="007D6C39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AE47B6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dentify if plans are in compliance or non-applicability]"/>
                  </w:textInput>
                </w:ffData>
              </w:fldChar>
            </w:r>
            <w:r w:rsidR="00AE47B6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="00AE47B6">
              <w:rPr>
                <w:rFonts w:asciiTheme="minorHAnsi" w:hAnsiTheme="minorHAnsi"/>
                <w:b/>
                <w:sz w:val="20"/>
              </w:rPr>
            </w:r>
            <w:r w:rsidR="00AE47B6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AE47B6">
              <w:rPr>
                <w:rFonts w:asciiTheme="minorHAnsi" w:hAnsiTheme="minorHAnsi"/>
                <w:b/>
                <w:noProof/>
                <w:sz w:val="20"/>
              </w:rPr>
              <w:t>[Identify if plans are in compliance or non-applicability]</w:t>
            </w:r>
            <w:r w:rsidR="00AE47B6">
              <w:rPr>
                <w:rFonts w:asciiTheme="minorHAnsi" w:hAnsiTheme="minorHAnsi"/>
                <w:b/>
                <w:sz w:val="20"/>
              </w:rPr>
              <w:fldChar w:fldCharType="end"/>
            </w:r>
          </w:p>
          <w:p w14:paraId="7F788500" w14:textId="45AE9384" w:rsidR="00AE2A81" w:rsidRPr="007D6C39" w:rsidRDefault="00AE2A81" w:rsidP="00CC3675">
            <w:pPr>
              <w:rPr>
                <w:rFonts w:asciiTheme="minorHAnsi" w:hAnsiTheme="minorHAnsi"/>
                <w:sz w:val="20"/>
              </w:rPr>
            </w:pPr>
            <w:r w:rsidRPr="00AE2A81">
              <w:rPr>
                <w:rFonts w:asciiTheme="minorHAnsi" w:hAnsiTheme="minorHAnsi"/>
                <w:sz w:val="20"/>
              </w:rPr>
              <w:t>40-foot leg Clear Vision Area triangles are provided at all street intersections without an adjacent multi-use path.</w:t>
            </w:r>
            <w:r w:rsidR="00AA612C" w:rsidRPr="007D6C39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AE47B6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dentify if plans are in compliance or non-applicability]"/>
                  </w:textInput>
                </w:ffData>
              </w:fldChar>
            </w:r>
            <w:r w:rsidR="00AE47B6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="00AE47B6">
              <w:rPr>
                <w:rFonts w:asciiTheme="minorHAnsi" w:hAnsiTheme="minorHAnsi"/>
                <w:b/>
                <w:sz w:val="20"/>
              </w:rPr>
            </w:r>
            <w:r w:rsidR="00AE47B6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AE47B6">
              <w:rPr>
                <w:rFonts w:asciiTheme="minorHAnsi" w:hAnsiTheme="minorHAnsi"/>
                <w:b/>
                <w:noProof/>
                <w:sz w:val="20"/>
              </w:rPr>
              <w:t>[Identify if plans are in compliance or non-applicability]</w:t>
            </w:r>
            <w:r w:rsidR="00AE47B6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E4207E" w:rsidRPr="00E4207E" w14:paraId="364CDDE5" w14:textId="77777777" w:rsidTr="004C3974">
        <w:tc>
          <w:tcPr>
            <w:tcW w:w="3240" w:type="dxa"/>
          </w:tcPr>
          <w:p w14:paraId="32A5C086" w14:textId="5C3DB324" w:rsidR="00F6698E" w:rsidRPr="007D6C39" w:rsidRDefault="0051058C" w:rsidP="0051058C">
            <w:pPr>
              <w:rPr>
                <w:rFonts w:asciiTheme="minorHAnsi" w:hAnsiTheme="minorHAnsi"/>
                <w:sz w:val="20"/>
                <w:szCs w:val="20"/>
              </w:rPr>
            </w:pPr>
            <w:r w:rsidRPr="007D6C39">
              <w:rPr>
                <w:rFonts w:asciiTheme="minorHAnsi" w:hAnsiTheme="minorHAnsi"/>
                <w:sz w:val="20"/>
                <w:szCs w:val="20"/>
              </w:rPr>
              <w:t>9.0201 – Exceptions</w:t>
            </w:r>
          </w:p>
        </w:tc>
        <w:tc>
          <w:tcPr>
            <w:tcW w:w="720" w:type="dxa"/>
            <w:vAlign w:val="center"/>
          </w:tcPr>
          <w:p w14:paraId="1BD7B02B" w14:textId="77777777" w:rsidR="00F6698E" w:rsidRPr="007D6C39" w:rsidRDefault="00F6698E" w:rsidP="004C3974">
            <w:pPr>
              <w:jc w:val="center"/>
              <w:rPr>
                <w:rFonts w:asciiTheme="minorHAnsi" w:hAnsiTheme="minorHAnsi"/>
              </w:rPr>
            </w:pPr>
            <w:r w:rsidRPr="007D6C39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C39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455E35">
              <w:rPr>
                <w:rFonts w:asciiTheme="minorHAnsi" w:hAnsiTheme="minorHAnsi"/>
                <w:b/>
                <w:sz w:val="20"/>
              </w:rPr>
            </w:r>
            <w:r w:rsidR="00455E35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3C8E3325" w14:textId="11384749" w:rsidR="00F6698E" w:rsidRPr="007D6C39" w:rsidRDefault="00037E69" w:rsidP="00037E69">
            <w:pPr>
              <w:rPr>
                <w:rFonts w:asciiTheme="minorHAnsi" w:hAnsiTheme="minorHAnsi"/>
              </w:rPr>
            </w:pPr>
            <w:bookmarkStart w:id="0" w:name="Text1"/>
            <w:r w:rsidRPr="007D6C39">
              <w:rPr>
                <w:rFonts w:asciiTheme="minorHAnsi" w:hAnsiTheme="minorHAnsi"/>
                <w:sz w:val="20"/>
              </w:rPr>
              <w:t xml:space="preserve">Only the following objects listed in this section are proposed within the street and railroad </w:t>
            </w:r>
            <w:r w:rsidR="00A92394">
              <w:rPr>
                <w:rFonts w:asciiTheme="minorHAnsi" w:hAnsiTheme="minorHAnsi"/>
                <w:sz w:val="20"/>
              </w:rPr>
              <w:t>C</w:t>
            </w:r>
            <w:r w:rsidRPr="007D6C39">
              <w:rPr>
                <w:rFonts w:asciiTheme="minorHAnsi" w:hAnsiTheme="minorHAnsi"/>
                <w:sz w:val="20"/>
              </w:rPr>
              <w:t xml:space="preserve">lear </w:t>
            </w:r>
            <w:r w:rsidR="00A92394">
              <w:rPr>
                <w:rFonts w:asciiTheme="minorHAnsi" w:hAnsiTheme="minorHAnsi"/>
                <w:sz w:val="20"/>
              </w:rPr>
              <w:t>V</w:t>
            </w:r>
            <w:r w:rsidRPr="007D6C39">
              <w:rPr>
                <w:rFonts w:asciiTheme="minorHAnsi" w:hAnsiTheme="minorHAnsi"/>
                <w:sz w:val="20"/>
              </w:rPr>
              <w:t xml:space="preserve">ision </w:t>
            </w:r>
            <w:r w:rsidR="00A92394">
              <w:rPr>
                <w:rFonts w:asciiTheme="minorHAnsi" w:hAnsiTheme="minorHAnsi"/>
                <w:sz w:val="20"/>
              </w:rPr>
              <w:t>A</w:t>
            </w:r>
            <w:r w:rsidRPr="007D6C39">
              <w:rPr>
                <w:rFonts w:asciiTheme="minorHAnsi" w:hAnsiTheme="minorHAnsi"/>
                <w:sz w:val="20"/>
              </w:rPr>
              <w:t>reas</w:t>
            </w:r>
            <w:r w:rsidR="004965B5">
              <w:rPr>
                <w:rFonts w:asciiTheme="minorHAnsi" w:hAnsiTheme="minorHAnsi"/>
                <w:sz w:val="20"/>
              </w:rPr>
              <w:t xml:space="preserve"> </w:t>
            </w:r>
            <w:r w:rsidR="004965B5">
              <w:rPr>
                <w:rFonts w:asciiTheme="minorHAnsi" w:hAnsiTheme="minorHAnsi"/>
                <w:sz w:val="20"/>
                <w:szCs w:val="20"/>
              </w:rPr>
              <w:t>(PWS 6.04 (A-G)</w:t>
            </w:r>
            <w:r w:rsidRPr="007D6C39">
              <w:rPr>
                <w:rFonts w:asciiTheme="minorHAnsi" w:hAnsiTheme="minorHAnsi"/>
                <w:sz w:val="20"/>
              </w:rPr>
              <w:t xml:space="preserve">: </w:t>
            </w:r>
            <w:bookmarkEnd w:id="0"/>
            <w:r w:rsidRPr="007D6C39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List objects, if any and Identify Drawing Sheet Number]"/>
                  </w:textInput>
                </w:ffData>
              </w:fldChar>
            </w:r>
            <w:r w:rsidRPr="007D6C39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7D6C39">
              <w:rPr>
                <w:rFonts w:asciiTheme="minorHAnsi" w:hAnsiTheme="minorHAnsi"/>
                <w:b/>
                <w:sz w:val="20"/>
              </w:rPr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7D6C39">
              <w:rPr>
                <w:rFonts w:asciiTheme="minorHAnsi" w:hAnsiTheme="minorHAnsi"/>
                <w:b/>
                <w:noProof/>
                <w:sz w:val="20"/>
              </w:rPr>
              <w:t>[List objects, if any and Identify Drawing Sheet Number]</w:t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E4207E" w:rsidRPr="00E4207E" w14:paraId="5C90A6A1" w14:textId="77777777" w:rsidTr="004C3974">
        <w:tc>
          <w:tcPr>
            <w:tcW w:w="3240" w:type="dxa"/>
          </w:tcPr>
          <w:p w14:paraId="3DE970A9" w14:textId="7FDCD44E" w:rsidR="00F6698E" w:rsidRPr="007D6C39" w:rsidRDefault="0051058C" w:rsidP="008C472B">
            <w:pPr>
              <w:rPr>
                <w:rFonts w:asciiTheme="minorHAnsi" w:hAnsiTheme="minorHAnsi"/>
                <w:sz w:val="20"/>
                <w:szCs w:val="20"/>
              </w:rPr>
            </w:pPr>
            <w:r w:rsidRPr="007D6C39">
              <w:rPr>
                <w:rFonts w:asciiTheme="minorHAnsi" w:hAnsiTheme="minorHAnsi"/>
                <w:sz w:val="20"/>
                <w:szCs w:val="20"/>
              </w:rPr>
              <w:t>9.0</w:t>
            </w:r>
            <w:r w:rsidR="008C472B" w:rsidRPr="007D6C39">
              <w:rPr>
                <w:rFonts w:asciiTheme="minorHAnsi" w:hAnsiTheme="minorHAnsi"/>
                <w:sz w:val="20"/>
                <w:szCs w:val="20"/>
              </w:rPr>
              <w:t>201</w:t>
            </w:r>
            <w:r w:rsidRPr="007D6C39"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="008C472B" w:rsidRPr="007D6C39">
              <w:rPr>
                <w:rFonts w:asciiTheme="minorHAnsi" w:hAnsiTheme="minorHAnsi"/>
                <w:sz w:val="20"/>
                <w:szCs w:val="20"/>
              </w:rPr>
              <w:t xml:space="preserve">CVA </w:t>
            </w:r>
            <w:r w:rsidR="00CC3675">
              <w:rPr>
                <w:rFonts w:asciiTheme="minorHAnsi" w:hAnsiTheme="minorHAnsi"/>
                <w:sz w:val="20"/>
                <w:szCs w:val="20"/>
              </w:rPr>
              <w:t>W</w:t>
            </w:r>
            <w:r w:rsidR="008C472B" w:rsidRPr="007D6C39">
              <w:rPr>
                <w:rFonts w:asciiTheme="minorHAnsi" w:hAnsiTheme="minorHAnsi"/>
                <w:sz w:val="20"/>
                <w:szCs w:val="20"/>
              </w:rPr>
              <w:t>aiver</w:t>
            </w:r>
            <w:r w:rsidR="00BC3B67">
              <w:rPr>
                <w:rFonts w:asciiTheme="minorHAnsi" w:hAnsiTheme="minorHAnsi"/>
                <w:sz w:val="20"/>
                <w:szCs w:val="20"/>
              </w:rPr>
              <w:t>/Adjustment</w:t>
            </w:r>
          </w:p>
        </w:tc>
        <w:tc>
          <w:tcPr>
            <w:tcW w:w="720" w:type="dxa"/>
            <w:vAlign w:val="center"/>
          </w:tcPr>
          <w:p w14:paraId="3F93CE66" w14:textId="77777777" w:rsidR="00F6698E" w:rsidRPr="007D6C39" w:rsidRDefault="00F6698E" w:rsidP="004C3974">
            <w:pPr>
              <w:jc w:val="center"/>
              <w:rPr>
                <w:rFonts w:asciiTheme="minorHAnsi" w:hAnsiTheme="minorHAnsi"/>
              </w:rPr>
            </w:pPr>
            <w:r w:rsidRPr="007D6C39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C39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455E35">
              <w:rPr>
                <w:rFonts w:asciiTheme="minorHAnsi" w:hAnsiTheme="minorHAnsi"/>
                <w:b/>
                <w:sz w:val="20"/>
              </w:rPr>
            </w:r>
            <w:r w:rsidR="00455E35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2461F214" w14:textId="7ABBB639" w:rsidR="00F6698E" w:rsidRPr="007D6C39" w:rsidRDefault="008C472B" w:rsidP="00D23101">
            <w:pPr>
              <w:rPr>
                <w:rFonts w:asciiTheme="minorHAnsi" w:hAnsiTheme="minorHAnsi"/>
              </w:rPr>
            </w:pPr>
            <w:r w:rsidRPr="007D6C39">
              <w:rPr>
                <w:rFonts w:asciiTheme="minorHAnsi" w:hAnsiTheme="minorHAnsi"/>
                <w:sz w:val="20"/>
              </w:rPr>
              <w:t>A CVA waiver</w:t>
            </w:r>
            <w:r w:rsidR="00E0401B" w:rsidRPr="007D6C39">
              <w:rPr>
                <w:rFonts w:asciiTheme="minorHAnsi" w:hAnsiTheme="minorHAnsi"/>
                <w:sz w:val="20"/>
              </w:rPr>
              <w:t xml:space="preserve"> </w:t>
            </w:r>
            <w:r w:rsidR="00E0401B" w:rsidRPr="007D6C39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s/is not"/>
                  </w:textInput>
                </w:ffData>
              </w:fldChar>
            </w:r>
            <w:r w:rsidR="00E0401B" w:rsidRPr="007D6C39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="00E0401B" w:rsidRPr="007D6C39">
              <w:rPr>
                <w:rFonts w:asciiTheme="minorHAnsi" w:hAnsiTheme="minorHAnsi"/>
                <w:b/>
                <w:sz w:val="20"/>
              </w:rPr>
            </w:r>
            <w:r w:rsidR="00E0401B" w:rsidRPr="007D6C39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E0401B" w:rsidRPr="007D6C39">
              <w:rPr>
                <w:rFonts w:asciiTheme="minorHAnsi" w:hAnsiTheme="minorHAnsi"/>
                <w:b/>
                <w:noProof/>
                <w:sz w:val="20"/>
              </w:rPr>
              <w:t>is/is not</w:t>
            </w:r>
            <w:r w:rsidR="00E0401B" w:rsidRPr="007D6C39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7D6C39">
              <w:rPr>
                <w:rFonts w:asciiTheme="minorHAnsi" w:hAnsiTheme="minorHAnsi"/>
                <w:sz w:val="20"/>
              </w:rPr>
              <w:t xml:space="preserve"> being requested</w:t>
            </w:r>
            <w:r w:rsidR="007B60E4">
              <w:rPr>
                <w:rFonts w:asciiTheme="minorHAnsi" w:hAnsiTheme="minorHAnsi"/>
                <w:sz w:val="20"/>
              </w:rPr>
              <w:t xml:space="preserve"> through a Design Modification</w:t>
            </w:r>
            <w:r w:rsidRPr="007D6C39">
              <w:rPr>
                <w:rFonts w:asciiTheme="minorHAnsi" w:hAnsiTheme="minorHAnsi"/>
                <w:sz w:val="20"/>
              </w:rPr>
              <w:t xml:space="preserve">. </w:t>
            </w:r>
          </w:p>
        </w:tc>
      </w:tr>
      <w:tr w:rsidR="00E4207E" w:rsidRPr="00E4207E" w14:paraId="1323C487" w14:textId="77777777" w:rsidTr="004C3974">
        <w:tc>
          <w:tcPr>
            <w:tcW w:w="3240" w:type="dxa"/>
          </w:tcPr>
          <w:p w14:paraId="345565A0" w14:textId="3C8D06BF" w:rsidR="00D23101" w:rsidRPr="007D6C39" w:rsidRDefault="00D23101" w:rsidP="008C472B">
            <w:pPr>
              <w:rPr>
                <w:rFonts w:asciiTheme="minorHAnsi" w:hAnsiTheme="minorHAnsi"/>
                <w:sz w:val="20"/>
                <w:szCs w:val="20"/>
              </w:rPr>
            </w:pPr>
            <w:r w:rsidRPr="007D6C39">
              <w:rPr>
                <w:rFonts w:asciiTheme="minorHAnsi" w:hAnsiTheme="minorHAnsi"/>
                <w:sz w:val="20"/>
                <w:szCs w:val="20"/>
              </w:rPr>
              <w:t>9.0201 – CVA Waiver Documentation</w:t>
            </w:r>
            <w:r w:rsidR="00BC3B67">
              <w:rPr>
                <w:rFonts w:asciiTheme="minorHAnsi" w:hAnsiTheme="minorHAnsi"/>
                <w:sz w:val="20"/>
                <w:szCs w:val="20"/>
              </w:rPr>
              <w:t>/Adjustment</w:t>
            </w:r>
            <w:r w:rsidR="00BC3B67" w:rsidRPr="007D6C39">
              <w:rPr>
                <w:rFonts w:asciiTheme="minorHAnsi" w:hAnsiTheme="minorHAnsi"/>
                <w:sz w:val="20"/>
                <w:szCs w:val="20"/>
              </w:rPr>
              <w:t xml:space="preserve"> Documentation</w:t>
            </w:r>
          </w:p>
        </w:tc>
        <w:tc>
          <w:tcPr>
            <w:tcW w:w="720" w:type="dxa"/>
            <w:vAlign w:val="center"/>
          </w:tcPr>
          <w:p w14:paraId="4B287D9F" w14:textId="77777777" w:rsidR="00D23101" w:rsidRPr="007D6C39" w:rsidRDefault="00D23101" w:rsidP="004C3974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D6C39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C39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455E35">
              <w:rPr>
                <w:rFonts w:asciiTheme="minorHAnsi" w:hAnsiTheme="minorHAnsi"/>
                <w:b/>
                <w:sz w:val="20"/>
              </w:rPr>
            </w:r>
            <w:r w:rsidR="00455E35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6B681613" w14:textId="0F12FB57" w:rsidR="00D23101" w:rsidRPr="007D6C39" w:rsidRDefault="00D23101" w:rsidP="009D4857">
            <w:pPr>
              <w:rPr>
                <w:rFonts w:asciiTheme="minorHAnsi" w:hAnsiTheme="minorHAnsi"/>
                <w:sz w:val="20"/>
              </w:rPr>
            </w:pPr>
            <w:r w:rsidRPr="007D6C39">
              <w:rPr>
                <w:rFonts w:asciiTheme="minorHAnsi" w:hAnsiTheme="minorHAnsi"/>
                <w:sz w:val="20"/>
              </w:rPr>
              <w:t xml:space="preserve">The project is located within the </w:t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pecify District]"/>
                  </w:textInput>
                </w:ffData>
              </w:fldChar>
            </w:r>
            <w:r w:rsidRPr="007D6C39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7D6C39">
              <w:rPr>
                <w:rFonts w:asciiTheme="minorHAnsi" w:hAnsiTheme="minorHAnsi"/>
                <w:b/>
                <w:sz w:val="20"/>
              </w:rPr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7D6C39">
              <w:rPr>
                <w:rFonts w:asciiTheme="minorHAnsi" w:hAnsiTheme="minorHAnsi"/>
                <w:b/>
                <w:noProof/>
                <w:sz w:val="20"/>
              </w:rPr>
              <w:t>[Specify District]</w:t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7D6C39">
              <w:rPr>
                <w:rFonts w:asciiTheme="minorHAnsi" w:hAnsiTheme="minorHAnsi"/>
                <w:sz w:val="20"/>
              </w:rPr>
              <w:t xml:space="preserve"> plan district. An analysis prepared by </w:t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pecify Engineer Name and Title]"/>
                  </w:textInput>
                </w:ffData>
              </w:fldChar>
            </w:r>
            <w:r w:rsidRPr="007D6C39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7D6C39">
              <w:rPr>
                <w:rFonts w:asciiTheme="minorHAnsi" w:hAnsiTheme="minorHAnsi"/>
                <w:b/>
                <w:sz w:val="20"/>
              </w:rPr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7D6C39">
              <w:rPr>
                <w:rFonts w:asciiTheme="minorHAnsi" w:hAnsiTheme="minorHAnsi"/>
                <w:b/>
                <w:noProof/>
                <w:sz w:val="20"/>
              </w:rPr>
              <w:t>[Specify Engineer Name and Title]</w:t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7D6C39">
              <w:rPr>
                <w:rFonts w:asciiTheme="minorHAnsi" w:hAnsiTheme="minorHAnsi"/>
                <w:sz w:val="20"/>
              </w:rPr>
              <w:t xml:space="preserve"> demonstrates that cross traffic sightlines continue to meet the American Association of State Highway and Transportation Officials engineering guidelines without the application of a </w:t>
            </w:r>
            <w:r w:rsidR="003D78B9">
              <w:rPr>
                <w:rFonts w:asciiTheme="minorHAnsi" w:hAnsiTheme="minorHAnsi"/>
                <w:sz w:val="20"/>
              </w:rPr>
              <w:t>C</w:t>
            </w:r>
            <w:r w:rsidRPr="007D6C39">
              <w:rPr>
                <w:rFonts w:asciiTheme="minorHAnsi" w:hAnsiTheme="minorHAnsi"/>
                <w:sz w:val="20"/>
              </w:rPr>
              <w:t xml:space="preserve">lear </w:t>
            </w:r>
            <w:r w:rsidR="003D78B9">
              <w:rPr>
                <w:rFonts w:asciiTheme="minorHAnsi" w:hAnsiTheme="minorHAnsi"/>
                <w:sz w:val="20"/>
              </w:rPr>
              <w:t>V</w:t>
            </w:r>
            <w:r w:rsidRPr="007D6C39">
              <w:rPr>
                <w:rFonts w:asciiTheme="minorHAnsi" w:hAnsiTheme="minorHAnsi"/>
                <w:sz w:val="20"/>
              </w:rPr>
              <w:t xml:space="preserve">ision </w:t>
            </w:r>
            <w:r w:rsidR="003D78B9">
              <w:rPr>
                <w:rFonts w:asciiTheme="minorHAnsi" w:hAnsiTheme="minorHAnsi"/>
                <w:sz w:val="20"/>
              </w:rPr>
              <w:t>A</w:t>
            </w:r>
            <w:r w:rsidRPr="007D6C39">
              <w:rPr>
                <w:rFonts w:asciiTheme="minorHAnsi" w:hAnsiTheme="minorHAnsi"/>
                <w:sz w:val="20"/>
              </w:rPr>
              <w:t xml:space="preserve">rea on private property. Refer to </w:t>
            </w:r>
            <w:r w:rsidR="00C878FC">
              <w:rPr>
                <w:rFonts w:asciiTheme="minorHAnsi" w:hAnsiTheme="minorHAnsi"/>
                <w:sz w:val="20"/>
              </w:rPr>
              <w:t xml:space="preserve">the following documents submitted with the </w:t>
            </w:r>
            <w:r w:rsidR="00293810">
              <w:rPr>
                <w:rFonts w:asciiTheme="minorHAnsi" w:hAnsiTheme="minorHAnsi"/>
                <w:sz w:val="20"/>
              </w:rPr>
              <w:t>D</w:t>
            </w:r>
            <w:r w:rsidR="00C878FC">
              <w:rPr>
                <w:rFonts w:asciiTheme="minorHAnsi" w:hAnsiTheme="minorHAnsi"/>
                <w:sz w:val="20"/>
              </w:rPr>
              <w:t>esign Modification</w:t>
            </w:r>
            <w:r w:rsidR="00293810">
              <w:rPr>
                <w:rFonts w:asciiTheme="minorHAnsi" w:hAnsiTheme="minorHAnsi"/>
                <w:sz w:val="20"/>
              </w:rPr>
              <w:t xml:space="preserve">, </w:t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pecify Document Title and/or Page Number]"/>
                  </w:textInput>
                </w:ffData>
              </w:fldChar>
            </w:r>
            <w:r w:rsidRPr="007D6C39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7D6C39">
              <w:rPr>
                <w:rFonts w:asciiTheme="minorHAnsi" w:hAnsiTheme="minorHAnsi"/>
                <w:b/>
                <w:sz w:val="20"/>
              </w:rPr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7D6C39">
              <w:rPr>
                <w:rFonts w:asciiTheme="minorHAnsi" w:hAnsiTheme="minorHAnsi"/>
                <w:b/>
                <w:noProof/>
                <w:sz w:val="20"/>
              </w:rPr>
              <w:t>[Specify Document Title and/or Page Number]</w:t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</w:tbl>
    <w:p w14:paraId="5E3718A0" w14:textId="77777777" w:rsidR="00620BD8" w:rsidRDefault="00620BD8" w:rsidP="004A3D5D"/>
    <w:p w14:paraId="02B8AB10" w14:textId="6E23A3F7" w:rsidR="0051058C" w:rsidRPr="007D6C39" w:rsidRDefault="0051058C" w:rsidP="00A90758">
      <w:pPr>
        <w:pStyle w:val="Heading2"/>
      </w:pPr>
      <w:r w:rsidRPr="007D6C39">
        <w:t>9.0202 Driveway Clear Vision Area</w:t>
      </w:r>
      <w:r w:rsidR="007D6C39">
        <w:t xml:space="preserve"> </w:t>
      </w:r>
      <w:r w:rsidR="007D6C39" w:rsidRPr="007D6C39">
        <w:t>(see Public Works Standards 6.04)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7D6C39" w:rsidRPr="007D6C39" w14:paraId="7DDE554F" w14:textId="77777777" w:rsidTr="004C3974">
        <w:trPr>
          <w:tblHeader/>
        </w:trPr>
        <w:tc>
          <w:tcPr>
            <w:tcW w:w="3240" w:type="dxa"/>
          </w:tcPr>
          <w:p w14:paraId="01873EBC" w14:textId="77777777" w:rsidR="0051058C" w:rsidRPr="007D6C39" w:rsidRDefault="0051058C" w:rsidP="004C3974">
            <w:pPr>
              <w:rPr>
                <w:rFonts w:asciiTheme="minorHAnsi" w:hAnsiTheme="minorHAnsi"/>
                <w:b/>
              </w:rPr>
            </w:pPr>
            <w:r w:rsidRPr="007D6C39">
              <w:rPr>
                <w:rFonts w:asciiTheme="minorHAnsi" w:hAnsiTheme="minorHAnsi"/>
                <w:b/>
              </w:rPr>
              <w:t>Standard</w:t>
            </w:r>
          </w:p>
        </w:tc>
        <w:tc>
          <w:tcPr>
            <w:tcW w:w="720" w:type="dxa"/>
          </w:tcPr>
          <w:p w14:paraId="3C7E756F" w14:textId="77777777" w:rsidR="0051058C" w:rsidRPr="007D6C39" w:rsidRDefault="0051058C" w:rsidP="004C3974">
            <w:pPr>
              <w:jc w:val="center"/>
              <w:rPr>
                <w:rFonts w:asciiTheme="minorHAnsi" w:hAnsiTheme="minorHAnsi"/>
                <w:b/>
              </w:rPr>
            </w:pPr>
            <w:r w:rsidRPr="007D6C39"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6840" w:type="dxa"/>
          </w:tcPr>
          <w:p w14:paraId="5A6C0A91" w14:textId="77777777" w:rsidR="0051058C" w:rsidRPr="007D6C39" w:rsidRDefault="0051058C" w:rsidP="004C3974">
            <w:pPr>
              <w:rPr>
                <w:rFonts w:asciiTheme="minorHAnsi" w:hAnsiTheme="minorHAnsi"/>
                <w:b/>
              </w:rPr>
            </w:pPr>
            <w:r w:rsidRPr="007D6C39">
              <w:rPr>
                <w:rFonts w:asciiTheme="minorHAnsi" w:hAnsiTheme="minorHAnsi"/>
                <w:b/>
              </w:rPr>
              <w:t>Findings</w:t>
            </w:r>
          </w:p>
        </w:tc>
      </w:tr>
      <w:tr w:rsidR="007D6C39" w:rsidRPr="007D6C39" w14:paraId="4FAE1B03" w14:textId="77777777" w:rsidTr="004C3974">
        <w:tc>
          <w:tcPr>
            <w:tcW w:w="3240" w:type="dxa"/>
          </w:tcPr>
          <w:p w14:paraId="557BA279" w14:textId="6640F838" w:rsidR="0051058C" w:rsidRPr="007D6C39" w:rsidRDefault="0051058C" w:rsidP="00CC3675">
            <w:pPr>
              <w:rPr>
                <w:rFonts w:asciiTheme="minorHAnsi" w:hAnsiTheme="minorHAnsi"/>
                <w:sz w:val="20"/>
                <w:szCs w:val="20"/>
              </w:rPr>
            </w:pPr>
            <w:r w:rsidRPr="007D6C39">
              <w:rPr>
                <w:rFonts w:asciiTheme="minorHAnsi" w:hAnsiTheme="minorHAnsi"/>
                <w:sz w:val="20"/>
                <w:szCs w:val="20"/>
              </w:rPr>
              <w:t xml:space="preserve">9.0202– </w:t>
            </w:r>
            <w:r w:rsidR="00D249E8">
              <w:rPr>
                <w:rFonts w:asciiTheme="minorHAnsi" w:hAnsiTheme="minorHAnsi"/>
                <w:sz w:val="20"/>
                <w:szCs w:val="20"/>
              </w:rPr>
              <w:t xml:space="preserve">Driveways for </w:t>
            </w:r>
            <w:r w:rsidR="00CC3675" w:rsidRPr="00CC3675">
              <w:rPr>
                <w:rFonts w:asciiTheme="minorHAnsi" w:hAnsiTheme="minorHAnsi"/>
                <w:sz w:val="20"/>
                <w:szCs w:val="20"/>
              </w:rPr>
              <w:t>Multifamily, Commercial,</w:t>
            </w:r>
            <w:r w:rsidR="00CC367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C3675" w:rsidRPr="00CC3675">
              <w:rPr>
                <w:rFonts w:asciiTheme="minorHAnsi" w:hAnsiTheme="minorHAnsi"/>
                <w:sz w:val="20"/>
                <w:szCs w:val="20"/>
              </w:rPr>
              <w:t>Industrial, and Institutional sites</w:t>
            </w:r>
          </w:p>
        </w:tc>
        <w:tc>
          <w:tcPr>
            <w:tcW w:w="720" w:type="dxa"/>
            <w:vAlign w:val="center"/>
          </w:tcPr>
          <w:p w14:paraId="0314CFA8" w14:textId="77777777" w:rsidR="0051058C" w:rsidRPr="007D6C39" w:rsidRDefault="0051058C" w:rsidP="004C3974">
            <w:pPr>
              <w:jc w:val="center"/>
              <w:rPr>
                <w:rFonts w:asciiTheme="minorHAnsi" w:hAnsiTheme="minorHAnsi"/>
              </w:rPr>
            </w:pPr>
            <w:r w:rsidRPr="007D6C39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C39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455E35">
              <w:rPr>
                <w:rFonts w:asciiTheme="minorHAnsi" w:hAnsiTheme="minorHAnsi"/>
                <w:b/>
                <w:sz w:val="20"/>
              </w:rPr>
            </w:r>
            <w:r w:rsidR="00455E35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2128CE06" w14:textId="1CC40D5C" w:rsidR="009D3C81" w:rsidRDefault="009D3C81" w:rsidP="00452646">
            <w:pPr>
              <w:rPr>
                <w:rFonts w:asciiTheme="minorHAnsi" w:hAnsiTheme="minorHAnsi"/>
                <w:sz w:val="20"/>
              </w:rPr>
            </w:pPr>
            <w:r w:rsidRPr="009D3C81">
              <w:rPr>
                <w:rFonts w:asciiTheme="minorHAnsi" w:hAnsiTheme="minorHAnsi"/>
                <w:sz w:val="20"/>
              </w:rPr>
              <w:t>25-foot leg Clear Vision Area triangles are provided at all driveway intersections with public streets.</w:t>
            </w:r>
            <w:r w:rsidR="008C029B">
              <w:rPr>
                <w:rFonts w:asciiTheme="minorHAnsi" w:hAnsiTheme="minorHAnsi"/>
                <w:sz w:val="20"/>
              </w:rPr>
              <w:t xml:space="preserve"> </w:t>
            </w:r>
            <w:r w:rsidR="008C029B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dentify if plans are in compliance or non-applicability]"/>
                  </w:textInput>
                </w:ffData>
              </w:fldChar>
            </w:r>
            <w:r w:rsidR="008C029B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="008C029B">
              <w:rPr>
                <w:rFonts w:asciiTheme="minorHAnsi" w:hAnsiTheme="minorHAnsi"/>
                <w:b/>
                <w:sz w:val="20"/>
              </w:rPr>
            </w:r>
            <w:r w:rsidR="008C029B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8C029B">
              <w:rPr>
                <w:rFonts w:asciiTheme="minorHAnsi" w:hAnsiTheme="minorHAnsi"/>
                <w:b/>
                <w:noProof/>
                <w:sz w:val="20"/>
              </w:rPr>
              <w:t>[Identify if plans are in compliance or non-applicability]</w:t>
            </w:r>
            <w:r w:rsidR="008C029B">
              <w:rPr>
                <w:rFonts w:asciiTheme="minorHAnsi" w:hAnsiTheme="minorHAnsi"/>
                <w:b/>
                <w:sz w:val="20"/>
              </w:rPr>
              <w:fldChar w:fldCharType="end"/>
            </w:r>
          </w:p>
          <w:p w14:paraId="506F0F63" w14:textId="7139C89E" w:rsidR="009D3C81" w:rsidRPr="007D6C39" w:rsidRDefault="009D3C81" w:rsidP="00452646">
            <w:pPr>
              <w:rPr>
                <w:rFonts w:asciiTheme="minorHAnsi" w:hAnsiTheme="minorHAnsi"/>
              </w:rPr>
            </w:pPr>
          </w:p>
        </w:tc>
      </w:tr>
      <w:tr w:rsidR="00AB6576" w:rsidRPr="007D6C39" w14:paraId="116C4AC1" w14:textId="77777777" w:rsidTr="004C3974">
        <w:tc>
          <w:tcPr>
            <w:tcW w:w="3240" w:type="dxa"/>
          </w:tcPr>
          <w:p w14:paraId="654F2EF5" w14:textId="50D2474A" w:rsidR="00AB6576" w:rsidRPr="007D6C39" w:rsidRDefault="00AB6576" w:rsidP="00AB6576">
            <w:pPr>
              <w:rPr>
                <w:rFonts w:asciiTheme="minorHAnsi" w:hAnsiTheme="minorHAnsi"/>
                <w:sz w:val="20"/>
                <w:szCs w:val="20"/>
              </w:rPr>
            </w:pPr>
            <w:r w:rsidRPr="007D6C39">
              <w:rPr>
                <w:rFonts w:asciiTheme="minorHAnsi" w:hAnsiTheme="minorHAnsi"/>
                <w:sz w:val="20"/>
                <w:szCs w:val="20"/>
              </w:rPr>
              <w:t>9.020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2 </w:t>
            </w:r>
            <w:r w:rsidRPr="007D6C39">
              <w:rPr>
                <w:rFonts w:asciiTheme="minorHAnsi" w:hAnsiTheme="minorHAnsi"/>
                <w:sz w:val="20"/>
                <w:szCs w:val="20"/>
              </w:rPr>
              <w:t xml:space="preserve">– </w:t>
            </w:r>
            <w:r w:rsidRPr="00CC3675">
              <w:rPr>
                <w:rFonts w:asciiTheme="minorHAnsi" w:hAnsiTheme="minorHAnsi"/>
                <w:sz w:val="20"/>
                <w:szCs w:val="20"/>
              </w:rPr>
              <w:t>Driveways for Detached and Middle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C3675">
              <w:rPr>
                <w:rFonts w:asciiTheme="minorHAnsi" w:hAnsiTheme="minorHAnsi"/>
                <w:sz w:val="20"/>
                <w:szCs w:val="20"/>
              </w:rPr>
              <w:t>Housing Sites</w:t>
            </w:r>
          </w:p>
        </w:tc>
        <w:tc>
          <w:tcPr>
            <w:tcW w:w="720" w:type="dxa"/>
            <w:vAlign w:val="center"/>
          </w:tcPr>
          <w:p w14:paraId="29C96A49" w14:textId="77777777" w:rsidR="00AB6576" w:rsidRPr="007D6C39" w:rsidRDefault="00AB6576" w:rsidP="00AB6576">
            <w:pPr>
              <w:jc w:val="center"/>
              <w:rPr>
                <w:rFonts w:asciiTheme="minorHAnsi" w:hAnsiTheme="minorHAnsi"/>
              </w:rPr>
            </w:pPr>
            <w:r w:rsidRPr="007D6C39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C39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455E35">
              <w:rPr>
                <w:rFonts w:asciiTheme="minorHAnsi" w:hAnsiTheme="minorHAnsi"/>
                <w:b/>
                <w:sz w:val="20"/>
              </w:rPr>
            </w:r>
            <w:r w:rsidR="00455E35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56F12981" w14:textId="77777777" w:rsidR="009D3C81" w:rsidRDefault="009D3C81" w:rsidP="00AB6576">
            <w:pPr>
              <w:rPr>
                <w:rFonts w:asciiTheme="minorHAnsi" w:hAnsiTheme="minorHAnsi"/>
                <w:b/>
                <w:sz w:val="20"/>
              </w:rPr>
            </w:pPr>
            <w:r w:rsidRPr="009D3C81">
              <w:rPr>
                <w:rFonts w:asciiTheme="minorHAnsi" w:hAnsiTheme="minorHAnsi"/>
                <w:sz w:val="20"/>
                <w:szCs w:val="20"/>
              </w:rPr>
              <w:t>20-foot leg Clear Vision Area triangles are provided at all driveway intersections with public streets.</w:t>
            </w:r>
            <w:r w:rsidR="008C029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C029B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dentify if plans are in compliance or non-applicability]"/>
                  </w:textInput>
                </w:ffData>
              </w:fldChar>
            </w:r>
            <w:r w:rsidR="008C029B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="008C029B">
              <w:rPr>
                <w:rFonts w:asciiTheme="minorHAnsi" w:hAnsiTheme="minorHAnsi"/>
                <w:b/>
                <w:sz w:val="20"/>
              </w:rPr>
            </w:r>
            <w:r w:rsidR="008C029B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8C029B">
              <w:rPr>
                <w:rFonts w:asciiTheme="minorHAnsi" w:hAnsiTheme="minorHAnsi"/>
                <w:b/>
                <w:noProof/>
                <w:sz w:val="20"/>
              </w:rPr>
              <w:t>[Identify if plans are in compliance or non-applicability]</w:t>
            </w:r>
            <w:r w:rsidR="008C029B">
              <w:rPr>
                <w:rFonts w:asciiTheme="minorHAnsi" w:hAnsiTheme="minorHAnsi"/>
                <w:b/>
                <w:sz w:val="20"/>
              </w:rPr>
              <w:fldChar w:fldCharType="end"/>
            </w:r>
          </w:p>
          <w:p w14:paraId="2EFF40F9" w14:textId="17C95D98" w:rsidR="008C029B" w:rsidRPr="009D3C81" w:rsidRDefault="008C029B" w:rsidP="00AB657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B6576" w:rsidRPr="007D6C39" w14:paraId="21999367" w14:textId="77777777" w:rsidTr="004C3974">
        <w:tc>
          <w:tcPr>
            <w:tcW w:w="3240" w:type="dxa"/>
          </w:tcPr>
          <w:p w14:paraId="027C8DBB" w14:textId="6B526171" w:rsidR="00AB6576" w:rsidRPr="007D6C39" w:rsidRDefault="00AB6576" w:rsidP="00AB6576">
            <w:pPr>
              <w:rPr>
                <w:rFonts w:asciiTheme="minorHAnsi" w:hAnsiTheme="minorHAnsi"/>
                <w:sz w:val="20"/>
                <w:szCs w:val="20"/>
              </w:rPr>
            </w:pPr>
            <w:r w:rsidRPr="007D6C39">
              <w:rPr>
                <w:rFonts w:asciiTheme="minorHAnsi" w:hAnsiTheme="minorHAnsi"/>
                <w:sz w:val="20"/>
                <w:szCs w:val="20"/>
              </w:rPr>
              <w:t>9.0202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7D6C39">
              <w:rPr>
                <w:rFonts w:asciiTheme="minorHAnsi" w:hAnsiTheme="minorHAnsi"/>
                <w:sz w:val="20"/>
                <w:szCs w:val="20"/>
              </w:rPr>
              <w:t>– Height</w:t>
            </w:r>
          </w:p>
        </w:tc>
        <w:tc>
          <w:tcPr>
            <w:tcW w:w="720" w:type="dxa"/>
            <w:vAlign w:val="center"/>
          </w:tcPr>
          <w:p w14:paraId="7F55FA93" w14:textId="77777777" w:rsidR="00AB6576" w:rsidRPr="007D6C39" w:rsidRDefault="00AB6576" w:rsidP="00AB6576">
            <w:pPr>
              <w:jc w:val="center"/>
              <w:rPr>
                <w:rFonts w:asciiTheme="minorHAnsi" w:hAnsiTheme="minorHAnsi"/>
              </w:rPr>
            </w:pPr>
            <w:r w:rsidRPr="007D6C39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C39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455E35">
              <w:rPr>
                <w:rFonts w:asciiTheme="minorHAnsi" w:hAnsiTheme="minorHAnsi"/>
                <w:b/>
                <w:sz w:val="20"/>
              </w:rPr>
            </w:r>
            <w:r w:rsidR="00455E35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207AC9B9" w14:textId="2B7D54ED" w:rsidR="00AB6576" w:rsidRPr="007D6C39" w:rsidRDefault="00AB6576" w:rsidP="00AB6576">
            <w:pPr>
              <w:rPr>
                <w:rFonts w:asciiTheme="minorHAnsi" w:hAnsiTheme="minorHAnsi"/>
              </w:rPr>
            </w:pPr>
            <w:r w:rsidRPr="007D6C39">
              <w:rPr>
                <w:rFonts w:asciiTheme="minorHAnsi" w:hAnsiTheme="minorHAnsi"/>
                <w:sz w:val="20"/>
              </w:rPr>
              <w:t xml:space="preserve">Notes on the plan set will instruct </w:t>
            </w:r>
            <w:r w:rsidR="008C029B" w:rsidRPr="008C029B">
              <w:rPr>
                <w:rFonts w:asciiTheme="minorHAnsi" w:hAnsiTheme="minorHAnsi"/>
                <w:sz w:val="20"/>
              </w:rPr>
              <w:t>the general contractor and their sub-contractors</w:t>
            </w:r>
            <w:r w:rsidR="008C029B">
              <w:rPr>
                <w:rFonts w:asciiTheme="minorHAnsi" w:hAnsiTheme="minorHAnsi"/>
                <w:sz w:val="20"/>
              </w:rPr>
              <w:t xml:space="preserve"> </w:t>
            </w:r>
            <w:r w:rsidRPr="007D6C39">
              <w:rPr>
                <w:rFonts w:asciiTheme="minorHAnsi" w:hAnsiTheme="minorHAnsi"/>
                <w:sz w:val="20"/>
              </w:rPr>
              <w:t>that no fence, wall, landscaping, sign, structure</w:t>
            </w:r>
            <w:r w:rsidR="00FF62A2">
              <w:rPr>
                <w:rFonts w:asciiTheme="minorHAnsi" w:hAnsiTheme="minorHAnsi"/>
                <w:sz w:val="20"/>
              </w:rPr>
              <w:t>,</w:t>
            </w:r>
            <w:r w:rsidRPr="007D6C39">
              <w:rPr>
                <w:rFonts w:asciiTheme="minorHAnsi" w:hAnsiTheme="minorHAnsi"/>
                <w:sz w:val="20"/>
              </w:rPr>
              <w:t xml:space="preserve"> or parked vehicle that would impede visibility between a height of 3 feet to 10 feet above the center line grade of the intersecting street shall be located within the clear vision area. No off-street parking area has been proposed to </w:t>
            </w:r>
            <w:proofErr w:type="gramStart"/>
            <w:r w:rsidRPr="007D6C39">
              <w:rPr>
                <w:rFonts w:asciiTheme="minorHAnsi" w:hAnsiTheme="minorHAnsi"/>
                <w:sz w:val="20"/>
              </w:rPr>
              <w:t>be located in</w:t>
            </w:r>
            <w:proofErr w:type="gramEnd"/>
            <w:r w:rsidRPr="007D6C39">
              <w:rPr>
                <w:rFonts w:asciiTheme="minorHAnsi" w:hAnsiTheme="minorHAnsi"/>
                <w:sz w:val="20"/>
              </w:rPr>
              <w:t xml:space="preserve"> a driveway </w:t>
            </w:r>
            <w:r w:rsidR="000A455F">
              <w:rPr>
                <w:rFonts w:asciiTheme="minorHAnsi" w:hAnsiTheme="minorHAnsi"/>
                <w:sz w:val="20"/>
              </w:rPr>
              <w:t>C</w:t>
            </w:r>
            <w:r w:rsidRPr="007D6C39">
              <w:rPr>
                <w:rFonts w:asciiTheme="minorHAnsi" w:hAnsiTheme="minorHAnsi"/>
                <w:sz w:val="20"/>
              </w:rPr>
              <w:t xml:space="preserve">lear </w:t>
            </w:r>
            <w:r w:rsidR="000A455F">
              <w:rPr>
                <w:rFonts w:asciiTheme="minorHAnsi" w:hAnsiTheme="minorHAnsi"/>
                <w:sz w:val="20"/>
              </w:rPr>
              <w:t>V</w:t>
            </w:r>
            <w:r w:rsidRPr="007D6C39">
              <w:rPr>
                <w:rFonts w:asciiTheme="minorHAnsi" w:hAnsiTheme="minorHAnsi"/>
                <w:sz w:val="20"/>
              </w:rPr>
              <w:t xml:space="preserve">ision </w:t>
            </w:r>
            <w:r w:rsidR="000A455F">
              <w:rPr>
                <w:rFonts w:asciiTheme="minorHAnsi" w:hAnsiTheme="minorHAnsi"/>
                <w:sz w:val="20"/>
              </w:rPr>
              <w:t>A</w:t>
            </w:r>
            <w:r w:rsidRPr="007D6C39">
              <w:rPr>
                <w:rFonts w:asciiTheme="minorHAnsi" w:hAnsiTheme="minorHAnsi"/>
                <w:sz w:val="20"/>
              </w:rPr>
              <w:t>rea.</w:t>
            </w:r>
            <w:r w:rsidR="008C029B">
              <w:rPr>
                <w:rFonts w:asciiTheme="minorHAnsi" w:hAnsiTheme="minorHAnsi"/>
                <w:sz w:val="20"/>
              </w:rPr>
              <w:t xml:space="preserve"> </w:t>
            </w:r>
            <w:r w:rsidR="008C029B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dentify if plans are in compliance or non-applicability]"/>
                  </w:textInput>
                </w:ffData>
              </w:fldChar>
            </w:r>
            <w:r w:rsidR="008C029B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="008C029B">
              <w:rPr>
                <w:rFonts w:asciiTheme="minorHAnsi" w:hAnsiTheme="minorHAnsi"/>
                <w:b/>
                <w:sz w:val="20"/>
              </w:rPr>
            </w:r>
            <w:r w:rsidR="008C029B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8C029B">
              <w:rPr>
                <w:rFonts w:asciiTheme="minorHAnsi" w:hAnsiTheme="minorHAnsi"/>
                <w:b/>
                <w:noProof/>
                <w:sz w:val="20"/>
              </w:rPr>
              <w:t>[Identify if plans are in compliance or non-applicability]</w:t>
            </w:r>
            <w:r w:rsidR="008C029B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19361C" w:rsidRPr="007D6C39" w14:paraId="7C152A16" w14:textId="77777777" w:rsidTr="004C3974">
        <w:tc>
          <w:tcPr>
            <w:tcW w:w="3240" w:type="dxa"/>
          </w:tcPr>
          <w:p w14:paraId="33A3ED60" w14:textId="1073D576" w:rsidR="0019361C" w:rsidRPr="007D6C39" w:rsidRDefault="0019361C" w:rsidP="0019361C">
            <w:pPr>
              <w:rPr>
                <w:rFonts w:asciiTheme="minorHAnsi" w:hAnsiTheme="minorHAnsi"/>
                <w:sz w:val="20"/>
                <w:szCs w:val="20"/>
              </w:rPr>
            </w:pPr>
            <w:r w:rsidRPr="007D6C39">
              <w:rPr>
                <w:rFonts w:asciiTheme="minorHAnsi" w:hAnsiTheme="minorHAnsi"/>
                <w:sz w:val="20"/>
                <w:szCs w:val="20"/>
              </w:rPr>
              <w:t>9.020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7D6C39">
              <w:rPr>
                <w:rFonts w:asciiTheme="minorHAnsi" w:hAnsiTheme="minorHAnsi"/>
                <w:sz w:val="20"/>
                <w:szCs w:val="20"/>
              </w:rPr>
              <w:t xml:space="preserve"> – CVA </w:t>
            </w:r>
            <w:r>
              <w:rPr>
                <w:rFonts w:asciiTheme="minorHAnsi" w:hAnsiTheme="minorHAnsi"/>
                <w:sz w:val="20"/>
                <w:szCs w:val="20"/>
              </w:rPr>
              <w:t>W</w:t>
            </w:r>
            <w:r w:rsidRPr="007D6C39">
              <w:rPr>
                <w:rFonts w:asciiTheme="minorHAnsi" w:hAnsiTheme="minorHAnsi"/>
                <w:sz w:val="20"/>
                <w:szCs w:val="20"/>
              </w:rPr>
              <w:t>aiver</w:t>
            </w:r>
            <w:r w:rsidR="004C30A0">
              <w:rPr>
                <w:rFonts w:asciiTheme="minorHAnsi" w:hAnsiTheme="minorHAnsi"/>
                <w:sz w:val="20"/>
                <w:szCs w:val="20"/>
              </w:rPr>
              <w:t>/Adjustment</w:t>
            </w:r>
          </w:p>
        </w:tc>
        <w:tc>
          <w:tcPr>
            <w:tcW w:w="720" w:type="dxa"/>
            <w:vAlign w:val="center"/>
          </w:tcPr>
          <w:p w14:paraId="32D654AB" w14:textId="4FCABFBE" w:rsidR="0019361C" w:rsidRPr="007D6C39" w:rsidRDefault="0019361C" w:rsidP="0019361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D6C39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C39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455E35">
              <w:rPr>
                <w:rFonts w:asciiTheme="minorHAnsi" w:hAnsiTheme="minorHAnsi"/>
                <w:b/>
                <w:sz w:val="20"/>
              </w:rPr>
            </w:r>
            <w:r w:rsidR="00455E35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637AE0F6" w14:textId="4E52D5D9" w:rsidR="0019361C" w:rsidRPr="007D6C39" w:rsidRDefault="0019361C" w:rsidP="0019361C">
            <w:pPr>
              <w:rPr>
                <w:rFonts w:asciiTheme="minorHAnsi" w:hAnsiTheme="minorHAnsi"/>
                <w:sz w:val="20"/>
              </w:rPr>
            </w:pPr>
            <w:r w:rsidRPr="007D6C39">
              <w:rPr>
                <w:rFonts w:asciiTheme="minorHAnsi" w:hAnsiTheme="minorHAnsi"/>
                <w:sz w:val="20"/>
              </w:rPr>
              <w:t>A CVA waiver</w:t>
            </w:r>
            <w:r w:rsidR="004C30A0">
              <w:rPr>
                <w:rFonts w:asciiTheme="minorHAnsi" w:hAnsiTheme="minorHAnsi"/>
                <w:sz w:val="20"/>
              </w:rPr>
              <w:t xml:space="preserve"> or adjustment</w:t>
            </w:r>
            <w:r w:rsidRPr="007D6C39">
              <w:rPr>
                <w:rFonts w:asciiTheme="minorHAnsi" w:hAnsiTheme="minorHAnsi"/>
                <w:sz w:val="20"/>
              </w:rPr>
              <w:t xml:space="preserve"> </w:t>
            </w:r>
            <w:r w:rsidR="00624D2B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s/ is not"/>
                  </w:textInput>
                </w:ffData>
              </w:fldChar>
            </w:r>
            <w:r w:rsidR="00624D2B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="00624D2B">
              <w:rPr>
                <w:rFonts w:asciiTheme="minorHAnsi" w:hAnsiTheme="minorHAnsi"/>
                <w:b/>
                <w:sz w:val="20"/>
              </w:rPr>
            </w:r>
            <w:r w:rsidR="00624D2B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624D2B">
              <w:rPr>
                <w:rFonts w:asciiTheme="minorHAnsi" w:hAnsiTheme="minorHAnsi"/>
                <w:b/>
                <w:noProof/>
                <w:sz w:val="20"/>
              </w:rPr>
              <w:t>is/ is not</w:t>
            </w:r>
            <w:r w:rsidR="00624D2B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7D6C39">
              <w:rPr>
                <w:rFonts w:asciiTheme="minorHAnsi" w:hAnsiTheme="minorHAnsi"/>
                <w:sz w:val="20"/>
              </w:rPr>
              <w:t xml:space="preserve"> being requested</w:t>
            </w:r>
            <w:r w:rsidR="00314DC4">
              <w:rPr>
                <w:rFonts w:asciiTheme="minorHAnsi" w:hAnsiTheme="minorHAnsi"/>
                <w:sz w:val="20"/>
              </w:rPr>
              <w:t xml:space="preserve"> through a Design Modification</w:t>
            </w:r>
            <w:r w:rsidRPr="007D6C39">
              <w:rPr>
                <w:rFonts w:asciiTheme="minorHAnsi" w:hAnsiTheme="minorHAnsi"/>
                <w:sz w:val="20"/>
              </w:rPr>
              <w:t xml:space="preserve">. </w:t>
            </w:r>
          </w:p>
        </w:tc>
      </w:tr>
      <w:tr w:rsidR="0019361C" w:rsidRPr="007D6C39" w14:paraId="4FE3208F" w14:textId="77777777" w:rsidTr="004C3974">
        <w:tc>
          <w:tcPr>
            <w:tcW w:w="3240" w:type="dxa"/>
          </w:tcPr>
          <w:p w14:paraId="089ECBB5" w14:textId="6D688489" w:rsidR="0019361C" w:rsidRPr="007D6C39" w:rsidRDefault="0019361C" w:rsidP="0019361C">
            <w:pPr>
              <w:rPr>
                <w:rFonts w:asciiTheme="minorHAnsi" w:hAnsiTheme="minorHAnsi"/>
                <w:sz w:val="20"/>
                <w:szCs w:val="20"/>
              </w:rPr>
            </w:pPr>
            <w:r w:rsidRPr="007D6C39">
              <w:rPr>
                <w:rFonts w:asciiTheme="minorHAnsi" w:hAnsiTheme="minorHAnsi"/>
                <w:sz w:val="20"/>
                <w:szCs w:val="20"/>
              </w:rPr>
              <w:t>9.020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7D6C39">
              <w:rPr>
                <w:rFonts w:asciiTheme="minorHAnsi" w:hAnsiTheme="minorHAnsi"/>
                <w:sz w:val="20"/>
                <w:szCs w:val="20"/>
              </w:rPr>
              <w:t xml:space="preserve"> – CVA Waiver</w:t>
            </w:r>
            <w:r w:rsidR="00BC3B67">
              <w:rPr>
                <w:rFonts w:asciiTheme="minorHAnsi" w:hAnsiTheme="minorHAnsi"/>
                <w:sz w:val="20"/>
                <w:szCs w:val="20"/>
              </w:rPr>
              <w:t>/Adjustment</w:t>
            </w:r>
            <w:r w:rsidRPr="007D6C39">
              <w:rPr>
                <w:rFonts w:asciiTheme="minorHAnsi" w:hAnsiTheme="minorHAnsi"/>
                <w:sz w:val="20"/>
                <w:szCs w:val="20"/>
              </w:rPr>
              <w:t xml:space="preserve"> Documentation</w:t>
            </w:r>
          </w:p>
        </w:tc>
        <w:tc>
          <w:tcPr>
            <w:tcW w:w="720" w:type="dxa"/>
            <w:vAlign w:val="center"/>
          </w:tcPr>
          <w:p w14:paraId="4EF9935A" w14:textId="42CFCB02" w:rsidR="0019361C" w:rsidRPr="007D6C39" w:rsidRDefault="0019361C" w:rsidP="0019361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D6C39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C39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455E35">
              <w:rPr>
                <w:rFonts w:asciiTheme="minorHAnsi" w:hAnsiTheme="minorHAnsi"/>
                <w:b/>
                <w:sz w:val="20"/>
              </w:rPr>
            </w:r>
            <w:r w:rsidR="00455E35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5796D12A" w14:textId="5CC24F05" w:rsidR="0019361C" w:rsidRPr="007D6C39" w:rsidRDefault="0019361C" w:rsidP="0019361C">
            <w:pPr>
              <w:rPr>
                <w:rFonts w:asciiTheme="minorHAnsi" w:hAnsiTheme="minorHAnsi"/>
                <w:sz w:val="20"/>
              </w:rPr>
            </w:pPr>
            <w:r w:rsidRPr="007D6C39">
              <w:rPr>
                <w:rFonts w:asciiTheme="minorHAnsi" w:hAnsiTheme="minorHAnsi"/>
                <w:sz w:val="20"/>
              </w:rPr>
              <w:t xml:space="preserve">The project is located within the </w:t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pecify District]"/>
                  </w:textInput>
                </w:ffData>
              </w:fldChar>
            </w:r>
            <w:r w:rsidRPr="007D6C39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7D6C39">
              <w:rPr>
                <w:rFonts w:asciiTheme="minorHAnsi" w:hAnsiTheme="minorHAnsi"/>
                <w:b/>
                <w:sz w:val="20"/>
              </w:rPr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7D6C39">
              <w:rPr>
                <w:rFonts w:asciiTheme="minorHAnsi" w:hAnsiTheme="minorHAnsi"/>
                <w:b/>
                <w:noProof/>
                <w:sz w:val="20"/>
              </w:rPr>
              <w:t>[Specify District]</w:t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7D6C39">
              <w:rPr>
                <w:rFonts w:asciiTheme="minorHAnsi" w:hAnsiTheme="minorHAnsi"/>
                <w:sz w:val="20"/>
              </w:rPr>
              <w:t xml:space="preserve"> plan district. An analysis prepared by </w:t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pecify Engineer Name and Title]"/>
                  </w:textInput>
                </w:ffData>
              </w:fldChar>
            </w:r>
            <w:r w:rsidRPr="007D6C39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7D6C39">
              <w:rPr>
                <w:rFonts w:asciiTheme="minorHAnsi" w:hAnsiTheme="minorHAnsi"/>
                <w:b/>
                <w:sz w:val="20"/>
              </w:rPr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7D6C39">
              <w:rPr>
                <w:rFonts w:asciiTheme="minorHAnsi" w:hAnsiTheme="minorHAnsi"/>
                <w:b/>
                <w:noProof/>
                <w:sz w:val="20"/>
              </w:rPr>
              <w:t>[Specify Engineer Name and Title]</w:t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end"/>
            </w:r>
            <w:r w:rsidRPr="007D6C39">
              <w:rPr>
                <w:rFonts w:asciiTheme="minorHAnsi" w:hAnsiTheme="minorHAnsi"/>
                <w:sz w:val="20"/>
              </w:rPr>
              <w:t xml:space="preserve"> demonstrates that cross traffic sightlines continue to meet the American Association of State Highway and </w:t>
            </w:r>
            <w:r w:rsidRPr="007D6C39">
              <w:rPr>
                <w:rFonts w:asciiTheme="minorHAnsi" w:hAnsiTheme="minorHAnsi"/>
                <w:sz w:val="20"/>
              </w:rPr>
              <w:lastRenderedPageBreak/>
              <w:t xml:space="preserve">Transportation Officials engineering guidelines without the application of a </w:t>
            </w:r>
            <w:r w:rsidR="00501684">
              <w:rPr>
                <w:rFonts w:asciiTheme="minorHAnsi" w:hAnsiTheme="minorHAnsi"/>
                <w:sz w:val="20"/>
              </w:rPr>
              <w:t>C</w:t>
            </w:r>
            <w:r w:rsidRPr="007D6C39">
              <w:rPr>
                <w:rFonts w:asciiTheme="minorHAnsi" w:hAnsiTheme="minorHAnsi"/>
                <w:sz w:val="20"/>
              </w:rPr>
              <w:t xml:space="preserve">lear </w:t>
            </w:r>
            <w:r w:rsidR="00501684">
              <w:rPr>
                <w:rFonts w:asciiTheme="minorHAnsi" w:hAnsiTheme="minorHAnsi"/>
                <w:sz w:val="20"/>
              </w:rPr>
              <w:t>V</w:t>
            </w:r>
            <w:r w:rsidRPr="007D6C39">
              <w:rPr>
                <w:rFonts w:asciiTheme="minorHAnsi" w:hAnsiTheme="minorHAnsi"/>
                <w:sz w:val="20"/>
              </w:rPr>
              <w:t xml:space="preserve">ision </w:t>
            </w:r>
            <w:r w:rsidR="00501684">
              <w:rPr>
                <w:rFonts w:asciiTheme="minorHAnsi" w:hAnsiTheme="minorHAnsi"/>
                <w:sz w:val="20"/>
              </w:rPr>
              <w:t>A</w:t>
            </w:r>
            <w:r w:rsidRPr="007D6C39">
              <w:rPr>
                <w:rFonts w:asciiTheme="minorHAnsi" w:hAnsiTheme="minorHAnsi"/>
                <w:sz w:val="20"/>
              </w:rPr>
              <w:t>rea on private property. Refer to</w:t>
            </w:r>
            <w:r w:rsidR="00314DC4">
              <w:rPr>
                <w:rFonts w:asciiTheme="minorHAnsi" w:hAnsiTheme="minorHAnsi"/>
                <w:sz w:val="20"/>
              </w:rPr>
              <w:t xml:space="preserve"> the following documents submitted with the Design Modification,</w:t>
            </w:r>
            <w:r w:rsidRPr="007D6C39">
              <w:rPr>
                <w:rFonts w:asciiTheme="minorHAnsi" w:hAnsiTheme="minorHAnsi"/>
                <w:sz w:val="20"/>
              </w:rPr>
              <w:t xml:space="preserve"> </w:t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pecify Document Title and/or Page Number]"/>
                  </w:textInput>
                </w:ffData>
              </w:fldChar>
            </w:r>
            <w:r w:rsidRPr="007D6C39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7D6C39">
              <w:rPr>
                <w:rFonts w:asciiTheme="minorHAnsi" w:hAnsiTheme="minorHAnsi"/>
                <w:b/>
                <w:sz w:val="20"/>
              </w:rPr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7D6C39">
              <w:rPr>
                <w:rFonts w:asciiTheme="minorHAnsi" w:hAnsiTheme="minorHAnsi"/>
                <w:b/>
                <w:noProof/>
                <w:sz w:val="20"/>
              </w:rPr>
              <w:t>[Specify Document Title and/or Page Number]</w:t>
            </w:r>
            <w:r w:rsidRPr="007D6C39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</w:tbl>
    <w:p w14:paraId="1BB89E0D" w14:textId="77777777" w:rsidR="00FC7658" w:rsidRPr="00C01CF0" w:rsidRDefault="00FC7658" w:rsidP="00A90758">
      <w:pPr>
        <w:pStyle w:val="Heading1"/>
      </w:pPr>
      <w:r w:rsidRPr="00C01CF0">
        <w:lastRenderedPageBreak/>
        <w:t>9.0300 Easements</w:t>
      </w:r>
    </w:p>
    <w:tbl>
      <w:tblPr>
        <w:tblStyle w:val="TableGrid"/>
        <w:tblW w:w="1080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C933D2" w:rsidRPr="00FC66DF" w14:paraId="67721B9D" w14:textId="77777777" w:rsidTr="00BF16B4">
        <w:trPr>
          <w:tblHeader/>
        </w:trPr>
        <w:tc>
          <w:tcPr>
            <w:tcW w:w="3960" w:type="dxa"/>
            <w:gridSpan w:val="2"/>
          </w:tcPr>
          <w:p w14:paraId="14942514" w14:textId="77777777" w:rsidR="00C933D2" w:rsidRPr="00C933D2" w:rsidRDefault="0020139F" w:rsidP="0020139F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Identify and describe the general placement of any existing easements that affect the development site.</w:t>
            </w:r>
            <w:r w:rsidR="00E310B2">
              <w:rPr>
                <w:rFonts w:asciiTheme="minorHAnsi" w:hAnsiTheme="minorHAnsi"/>
                <w:i/>
              </w:rPr>
              <w:t xml:space="preserve"> </w:t>
            </w:r>
          </w:p>
        </w:tc>
        <w:tc>
          <w:tcPr>
            <w:tcW w:w="6840" w:type="dxa"/>
          </w:tcPr>
          <w:p w14:paraId="125F2744" w14:textId="77777777" w:rsidR="00C933D2" w:rsidRPr="007C58FD" w:rsidRDefault="0020139F" w:rsidP="004C3974">
            <w:pPr>
              <w:rPr>
                <w:rFonts w:asciiTheme="minorHAnsi" w:hAnsiTheme="minorHAnsi"/>
                <w:b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E310B2" w:rsidRPr="00FC66DF" w14:paraId="45A97928" w14:textId="77777777" w:rsidTr="00BF16B4">
        <w:trPr>
          <w:tblHeader/>
        </w:trPr>
        <w:tc>
          <w:tcPr>
            <w:tcW w:w="3960" w:type="dxa"/>
            <w:gridSpan w:val="2"/>
          </w:tcPr>
          <w:p w14:paraId="1F9A53EB" w14:textId="77777777" w:rsidR="00E310B2" w:rsidRDefault="00E310B2" w:rsidP="00E310B2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Are any structures proposed to be constructed over pre-existing or proposed easements?</w:t>
            </w:r>
          </w:p>
        </w:tc>
        <w:tc>
          <w:tcPr>
            <w:tcW w:w="6840" w:type="dxa"/>
          </w:tcPr>
          <w:p w14:paraId="7E9217D6" w14:textId="77777777" w:rsidR="00E310B2" w:rsidRPr="00FC66DF" w:rsidRDefault="00F12546" w:rsidP="004C3974">
            <w:pPr>
              <w:rPr>
                <w:rFonts w:asciiTheme="minorHAnsi" w:hAnsiTheme="minorHAnsi"/>
                <w:b/>
                <w:sz w:val="20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FC7658" w:rsidRPr="00FC66DF" w14:paraId="30BD5FD2" w14:textId="77777777" w:rsidTr="004C3974">
        <w:trPr>
          <w:tblHeader/>
        </w:trPr>
        <w:tc>
          <w:tcPr>
            <w:tcW w:w="3240" w:type="dxa"/>
          </w:tcPr>
          <w:p w14:paraId="1199DCA9" w14:textId="77777777" w:rsidR="00FC7658" w:rsidRPr="007C58FD" w:rsidRDefault="00FC7658" w:rsidP="004C3974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Standard</w:t>
            </w:r>
          </w:p>
        </w:tc>
        <w:tc>
          <w:tcPr>
            <w:tcW w:w="720" w:type="dxa"/>
          </w:tcPr>
          <w:p w14:paraId="56B2ECCD" w14:textId="77777777" w:rsidR="00FC7658" w:rsidRPr="007C58FD" w:rsidRDefault="00FC7658" w:rsidP="004C3974">
            <w:pPr>
              <w:jc w:val="center"/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N/A</w:t>
            </w:r>
          </w:p>
        </w:tc>
        <w:tc>
          <w:tcPr>
            <w:tcW w:w="6840" w:type="dxa"/>
          </w:tcPr>
          <w:p w14:paraId="29335129" w14:textId="77777777" w:rsidR="00FC7658" w:rsidRPr="007C58FD" w:rsidRDefault="00FC7658" w:rsidP="004C3974">
            <w:pPr>
              <w:rPr>
                <w:rFonts w:asciiTheme="minorHAnsi" w:hAnsiTheme="minorHAnsi"/>
                <w:b/>
              </w:rPr>
            </w:pPr>
            <w:r w:rsidRPr="007C58FD">
              <w:rPr>
                <w:rFonts w:asciiTheme="minorHAnsi" w:hAnsiTheme="minorHAnsi"/>
                <w:b/>
              </w:rPr>
              <w:t>Findings</w:t>
            </w:r>
          </w:p>
        </w:tc>
      </w:tr>
      <w:tr w:rsidR="00FC7658" w:rsidRPr="00FC66DF" w14:paraId="78F1E341" w14:textId="77777777" w:rsidTr="004C3974">
        <w:tc>
          <w:tcPr>
            <w:tcW w:w="3240" w:type="dxa"/>
          </w:tcPr>
          <w:p w14:paraId="6C11D187" w14:textId="77777777" w:rsidR="00FC7658" w:rsidRPr="00FC66DF" w:rsidRDefault="0051058C" w:rsidP="004C397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9.0301 – General Utility Easements</w:t>
            </w:r>
          </w:p>
        </w:tc>
        <w:tc>
          <w:tcPr>
            <w:tcW w:w="720" w:type="dxa"/>
            <w:vAlign w:val="center"/>
          </w:tcPr>
          <w:p w14:paraId="02A02ADF" w14:textId="77777777" w:rsidR="00FC7658" w:rsidRPr="00FC66DF" w:rsidRDefault="00FC7658" w:rsidP="004C3974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455E35">
              <w:rPr>
                <w:rFonts w:asciiTheme="minorHAnsi" w:hAnsiTheme="minorHAnsi"/>
                <w:b/>
                <w:sz w:val="20"/>
              </w:rPr>
            </w:r>
            <w:r w:rsidR="00455E35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5599662E" w14:textId="77777777" w:rsidR="00BF2793" w:rsidRPr="00BF2793" w:rsidRDefault="00FC7658" w:rsidP="004C3974">
            <w:pPr>
              <w:rPr>
                <w:rFonts w:asciiTheme="minorHAnsi" w:hAnsiTheme="minorHAnsi"/>
                <w:b/>
                <w:sz w:val="20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FC7658" w:rsidRPr="00FC66DF" w14:paraId="040EFFBE" w14:textId="77777777" w:rsidTr="004C3974">
        <w:tc>
          <w:tcPr>
            <w:tcW w:w="3240" w:type="dxa"/>
          </w:tcPr>
          <w:p w14:paraId="72A81EB5" w14:textId="77777777" w:rsidR="00FC7658" w:rsidRPr="00FC66DF" w:rsidRDefault="0051058C" w:rsidP="0051058C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9.0303 – Conservation Easements</w:t>
            </w:r>
          </w:p>
        </w:tc>
        <w:tc>
          <w:tcPr>
            <w:tcW w:w="720" w:type="dxa"/>
            <w:vAlign w:val="center"/>
          </w:tcPr>
          <w:p w14:paraId="36AF0DC0" w14:textId="77777777" w:rsidR="00FC7658" w:rsidRPr="00FC66DF" w:rsidRDefault="00FC7658" w:rsidP="004C3974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455E35">
              <w:rPr>
                <w:rFonts w:asciiTheme="minorHAnsi" w:hAnsiTheme="minorHAnsi"/>
                <w:b/>
                <w:sz w:val="20"/>
              </w:rPr>
            </w:r>
            <w:r w:rsidR="00455E35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74AF4C4C" w14:textId="77777777" w:rsidR="00BF2793" w:rsidRPr="00BF2793" w:rsidRDefault="00FC7658" w:rsidP="004C3974">
            <w:pPr>
              <w:rPr>
                <w:rFonts w:asciiTheme="minorHAnsi" w:hAnsiTheme="minorHAnsi"/>
                <w:b/>
                <w:sz w:val="20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FC7658" w:rsidRPr="00FC66DF" w14:paraId="5B77A08C" w14:textId="77777777" w:rsidTr="004C3974">
        <w:tc>
          <w:tcPr>
            <w:tcW w:w="3240" w:type="dxa"/>
          </w:tcPr>
          <w:p w14:paraId="4E75C083" w14:textId="77777777" w:rsidR="00FC7658" w:rsidRPr="00FC66DF" w:rsidRDefault="0051058C" w:rsidP="00C15F9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9.030</w:t>
            </w:r>
            <w:r w:rsidR="00C15F9E">
              <w:rPr>
                <w:rFonts w:asciiTheme="minorHAnsi" w:hAnsiTheme="minorHAnsi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– </w:t>
            </w:r>
            <w:r w:rsidR="00C15F9E">
              <w:rPr>
                <w:rFonts w:asciiTheme="minorHAnsi" w:hAnsiTheme="minorHAnsi"/>
                <w:sz w:val="20"/>
                <w:szCs w:val="20"/>
              </w:rPr>
              <w:t>Open Space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Easements</w:t>
            </w:r>
          </w:p>
        </w:tc>
        <w:tc>
          <w:tcPr>
            <w:tcW w:w="720" w:type="dxa"/>
            <w:vAlign w:val="center"/>
          </w:tcPr>
          <w:p w14:paraId="16674D0A" w14:textId="77777777" w:rsidR="00FC7658" w:rsidRPr="00FC66DF" w:rsidRDefault="00FC7658" w:rsidP="004C3974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455E35">
              <w:rPr>
                <w:rFonts w:asciiTheme="minorHAnsi" w:hAnsiTheme="minorHAnsi"/>
                <w:b/>
                <w:sz w:val="20"/>
              </w:rPr>
            </w:r>
            <w:r w:rsidR="00455E35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14033E3F" w14:textId="77777777" w:rsidR="00FC7658" w:rsidRPr="00FC66DF" w:rsidRDefault="00FC7658" w:rsidP="004C3974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  <w:tr w:rsidR="0020139F" w:rsidRPr="00FC66DF" w14:paraId="40639A5C" w14:textId="77777777" w:rsidTr="004C3974">
        <w:tc>
          <w:tcPr>
            <w:tcW w:w="3240" w:type="dxa"/>
          </w:tcPr>
          <w:p w14:paraId="1756F467" w14:textId="77777777" w:rsidR="0020139F" w:rsidRDefault="0020139F" w:rsidP="0020139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9.0305 – Utility Easements Owned by the Public</w:t>
            </w:r>
          </w:p>
        </w:tc>
        <w:tc>
          <w:tcPr>
            <w:tcW w:w="720" w:type="dxa"/>
            <w:vAlign w:val="center"/>
          </w:tcPr>
          <w:p w14:paraId="7DEAC937" w14:textId="77777777" w:rsidR="0020139F" w:rsidRPr="00FC66DF" w:rsidRDefault="0020139F" w:rsidP="0020139F">
            <w:pPr>
              <w:jc w:val="center"/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455E35">
              <w:rPr>
                <w:rFonts w:asciiTheme="minorHAnsi" w:hAnsiTheme="minorHAnsi"/>
                <w:b/>
                <w:sz w:val="20"/>
              </w:rPr>
            </w:r>
            <w:r w:rsidR="00455E35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  <w:tc>
          <w:tcPr>
            <w:tcW w:w="6840" w:type="dxa"/>
          </w:tcPr>
          <w:p w14:paraId="33362CDB" w14:textId="77777777" w:rsidR="0020139F" w:rsidRPr="00FC66DF" w:rsidRDefault="0020139F" w:rsidP="0020139F">
            <w:pPr>
              <w:rPr>
                <w:rFonts w:asciiTheme="minorHAnsi" w:hAnsiTheme="minorHAnsi"/>
              </w:rPr>
            </w:pPr>
            <w:r w:rsidRPr="00FC66DF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66DF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FC66DF">
              <w:rPr>
                <w:rFonts w:asciiTheme="minorHAnsi" w:hAnsiTheme="minorHAnsi"/>
                <w:b/>
                <w:sz w:val="20"/>
              </w:rPr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noProof/>
                <w:sz w:val="20"/>
              </w:rPr>
              <w:t> </w:t>
            </w:r>
            <w:r w:rsidRPr="00FC66DF">
              <w:rPr>
                <w:rFonts w:asciiTheme="minorHAnsi" w:hAnsiTheme="minorHAnsi"/>
                <w:b/>
                <w:sz w:val="20"/>
              </w:rPr>
              <w:fldChar w:fldCharType="end"/>
            </w:r>
          </w:p>
        </w:tc>
      </w:tr>
    </w:tbl>
    <w:p w14:paraId="48259C3B" w14:textId="77777777" w:rsidR="00FC7658" w:rsidRPr="004A3D5D" w:rsidRDefault="00FC7658" w:rsidP="0020139F"/>
    <w:sectPr w:rsidR="00FC7658" w:rsidRPr="004A3D5D" w:rsidSect="00D4753C">
      <w:footerReference w:type="default" r:id="rId7"/>
      <w:headerReference w:type="first" r:id="rId8"/>
      <w:footerReference w:type="first" r:id="rId9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41B77" w14:textId="77777777" w:rsidR="00D4753C" w:rsidRDefault="00D4753C">
      <w:r>
        <w:separator/>
      </w:r>
    </w:p>
  </w:endnote>
  <w:endnote w:type="continuationSeparator" w:id="0">
    <w:p w14:paraId="0AC1C4B6" w14:textId="77777777" w:rsidR="00D4753C" w:rsidRDefault="00D4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0E1E" w14:textId="2075E20A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6A60B8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6A60B8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FC4FC2">
      <w:rPr>
        <w:rStyle w:val="PageNumber"/>
        <w:sz w:val="18"/>
        <w:szCs w:val="18"/>
      </w:rPr>
      <w:t>9</w:t>
    </w:r>
    <w:r w:rsidR="00800166" w:rsidRPr="00EC0242">
      <w:rPr>
        <w:sz w:val="18"/>
        <w:szCs w:val="18"/>
      </w:rPr>
      <w:t>.0</w:t>
    </w:r>
    <w:r w:rsidR="00FC4FC2">
      <w:rPr>
        <w:sz w:val="18"/>
        <w:szCs w:val="18"/>
      </w:rPr>
      <w:t>20</w:t>
    </w:r>
    <w:r w:rsidR="00800166" w:rsidRPr="00EC0242">
      <w:rPr>
        <w:sz w:val="18"/>
        <w:szCs w:val="18"/>
      </w:rPr>
      <w:t>0</w:t>
    </w:r>
    <w:r w:rsidR="00FC4FC2">
      <w:rPr>
        <w:sz w:val="18"/>
        <w:szCs w:val="18"/>
      </w:rPr>
      <w:t xml:space="preserve"> &amp; 9.0300 CVA and Easements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01247E">
      <w:rPr>
        <w:sz w:val="18"/>
        <w:szCs w:val="18"/>
      </w:rPr>
      <w:t>January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836CF" w14:textId="36957706" w:rsidR="00EC0242" w:rsidRPr="00BF2793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rFonts w:asciiTheme="minorHAnsi" w:hAnsiTheme="minorHAnsi"/>
        <w:sz w:val="18"/>
        <w:szCs w:val="18"/>
      </w:rPr>
    </w:pPr>
    <w:r w:rsidRPr="00BF2793">
      <w:rPr>
        <w:rFonts w:asciiTheme="minorHAnsi" w:hAnsiTheme="minorHAnsi"/>
        <w:sz w:val="18"/>
        <w:szCs w:val="18"/>
      </w:rPr>
      <w:t xml:space="preserve">Page </w:t>
    </w:r>
    <w:r w:rsidRPr="00BF2793">
      <w:rPr>
        <w:rStyle w:val="PageNumber"/>
        <w:rFonts w:asciiTheme="minorHAnsi" w:hAnsiTheme="minorHAnsi"/>
        <w:sz w:val="18"/>
        <w:szCs w:val="18"/>
      </w:rPr>
      <w:fldChar w:fldCharType="begin"/>
    </w:r>
    <w:r w:rsidRPr="00BF2793">
      <w:rPr>
        <w:rStyle w:val="PageNumber"/>
        <w:rFonts w:asciiTheme="minorHAnsi" w:hAnsiTheme="minorHAnsi"/>
        <w:sz w:val="18"/>
        <w:szCs w:val="18"/>
      </w:rPr>
      <w:instrText xml:space="preserve"> PAGE </w:instrText>
    </w:r>
    <w:r w:rsidRPr="00BF2793">
      <w:rPr>
        <w:rStyle w:val="PageNumber"/>
        <w:rFonts w:asciiTheme="minorHAnsi" w:hAnsiTheme="minorHAnsi"/>
        <w:sz w:val="18"/>
        <w:szCs w:val="18"/>
      </w:rPr>
      <w:fldChar w:fldCharType="separate"/>
    </w:r>
    <w:r w:rsidR="006A60B8" w:rsidRPr="00BF2793">
      <w:rPr>
        <w:rStyle w:val="PageNumber"/>
        <w:rFonts w:asciiTheme="minorHAnsi" w:hAnsiTheme="minorHAnsi"/>
        <w:noProof/>
        <w:sz w:val="18"/>
        <w:szCs w:val="18"/>
      </w:rPr>
      <w:t>1</w:t>
    </w:r>
    <w:r w:rsidRPr="00BF2793">
      <w:rPr>
        <w:rStyle w:val="PageNumber"/>
        <w:rFonts w:asciiTheme="minorHAnsi" w:hAnsiTheme="minorHAnsi"/>
        <w:sz w:val="18"/>
        <w:szCs w:val="18"/>
      </w:rPr>
      <w:fldChar w:fldCharType="end"/>
    </w:r>
    <w:r w:rsidRPr="00BF2793">
      <w:rPr>
        <w:rStyle w:val="PageNumber"/>
        <w:rFonts w:asciiTheme="minorHAnsi" w:hAnsiTheme="minorHAnsi"/>
        <w:sz w:val="18"/>
        <w:szCs w:val="18"/>
      </w:rPr>
      <w:t xml:space="preserve"> of </w:t>
    </w:r>
    <w:r w:rsidRPr="00BF2793">
      <w:rPr>
        <w:rStyle w:val="PageNumber"/>
        <w:rFonts w:asciiTheme="minorHAnsi" w:hAnsiTheme="minorHAnsi"/>
        <w:sz w:val="18"/>
        <w:szCs w:val="18"/>
      </w:rPr>
      <w:fldChar w:fldCharType="begin"/>
    </w:r>
    <w:r w:rsidRPr="00BF2793">
      <w:rPr>
        <w:rStyle w:val="PageNumber"/>
        <w:rFonts w:asciiTheme="minorHAnsi" w:hAnsiTheme="minorHAnsi"/>
        <w:sz w:val="18"/>
        <w:szCs w:val="18"/>
      </w:rPr>
      <w:instrText xml:space="preserve"> NUMPAGES </w:instrText>
    </w:r>
    <w:r w:rsidRPr="00BF2793">
      <w:rPr>
        <w:rStyle w:val="PageNumber"/>
        <w:rFonts w:asciiTheme="minorHAnsi" w:hAnsiTheme="minorHAnsi"/>
        <w:sz w:val="18"/>
        <w:szCs w:val="18"/>
      </w:rPr>
      <w:fldChar w:fldCharType="separate"/>
    </w:r>
    <w:r w:rsidR="006A60B8" w:rsidRPr="00BF2793">
      <w:rPr>
        <w:rStyle w:val="PageNumber"/>
        <w:rFonts w:asciiTheme="minorHAnsi" w:hAnsiTheme="minorHAnsi"/>
        <w:noProof/>
        <w:sz w:val="18"/>
        <w:szCs w:val="18"/>
      </w:rPr>
      <w:t>2</w:t>
    </w:r>
    <w:r w:rsidRPr="00BF2793">
      <w:rPr>
        <w:rStyle w:val="PageNumber"/>
        <w:rFonts w:asciiTheme="minorHAnsi" w:hAnsiTheme="minorHAnsi"/>
        <w:sz w:val="18"/>
        <w:szCs w:val="18"/>
      </w:rPr>
      <w:fldChar w:fldCharType="end"/>
    </w:r>
    <w:r w:rsidRPr="00BF2793">
      <w:rPr>
        <w:rStyle w:val="PageNumber"/>
        <w:rFonts w:asciiTheme="minorHAnsi" w:hAnsiTheme="minorHAnsi"/>
        <w:sz w:val="18"/>
        <w:szCs w:val="18"/>
      </w:rPr>
      <w:t xml:space="preserve"> - </w:t>
    </w:r>
    <w:r w:rsidR="00F6698E" w:rsidRPr="00BF2793">
      <w:rPr>
        <w:rStyle w:val="PageNumber"/>
        <w:rFonts w:asciiTheme="minorHAnsi" w:hAnsiTheme="minorHAnsi"/>
        <w:sz w:val="18"/>
        <w:szCs w:val="18"/>
      </w:rPr>
      <w:t>9</w:t>
    </w:r>
    <w:r w:rsidR="00EC0242" w:rsidRPr="00BF2793">
      <w:rPr>
        <w:rFonts w:asciiTheme="minorHAnsi" w:hAnsiTheme="minorHAnsi"/>
        <w:sz w:val="18"/>
        <w:szCs w:val="18"/>
      </w:rPr>
      <w:t>.0</w:t>
    </w:r>
    <w:r w:rsidR="00F6698E" w:rsidRPr="00BF2793">
      <w:rPr>
        <w:rFonts w:asciiTheme="minorHAnsi" w:hAnsiTheme="minorHAnsi"/>
        <w:sz w:val="18"/>
        <w:szCs w:val="18"/>
      </w:rPr>
      <w:t>20</w:t>
    </w:r>
    <w:r w:rsidR="00EC0242" w:rsidRPr="00BF2793">
      <w:rPr>
        <w:rFonts w:asciiTheme="minorHAnsi" w:hAnsiTheme="minorHAnsi"/>
        <w:sz w:val="18"/>
        <w:szCs w:val="18"/>
      </w:rPr>
      <w:t>0</w:t>
    </w:r>
    <w:r w:rsidR="00F6698E" w:rsidRPr="00BF2793">
      <w:rPr>
        <w:rFonts w:asciiTheme="minorHAnsi" w:hAnsiTheme="minorHAnsi"/>
        <w:sz w:val="18"/>
        <w:szCs w:val="18"/>
      </w:rPr>
      <w:t xml:space="preserve"> &amp; 9.0300 CVA and Easements</w:t>
    </w:r>
    <w:r w:rsidR="00EC0242" w:rsidRPr="00BF2793">
      <w:rPr>
        <w:rFonts w:asciiTheme="minorHAnsi" w:hAnsiTheme="minorHAnsi"/>
        <w:sz w:val="18"/>
        <w:szCs w:val="18"/>
      </w:rPr>
      <w:t xml:space="preserve"> </w:t>
    </w:r>
    <w:r w:rsidR="00EC0242" w:rsidRPr="00BF2793">
      <w:rPr>
        <w:rFonts w:asciiTheme="minorHAnsi" w:hAnsiTheme="minorHAnsi"/>
        <w:sz w:val="18"/>
        <w:szCs w:val="18"/>
      </w:rPr>
      <w:tab/>
      <w:t xml:space="preserve">Effective: </w:t>
    </w:r>
    <w:r w:rsidR="00BF2793">
      <w:rPr>
        <w:rFonts w:asciiTheme="minorHAnsi" w:hAnsiTheme="minorHAnsi"/>
        <w:sz w:val="18"/>
        <w:szCs w:val="18"/>
      </w:rPr>
      <w:t>January 20</w:t>
    </w:r>
    <w:r w:rsidR="0001247E">
      <w:rPr>
        <w:rFonts w:asciiTheme="minorHAnsi" w:hAnsiTheme="minorHAnsi"/>
        <w:sz w:val="18"/>
        <w:szCs w:val="18"/>
      </w:rPr>
      <w:t>24</w:t>
    </w:r>
  </w:p>
  <w:p w14:paraId="5DBB58CF" w14:textId="77777777" w:rsidR="00EC0242" w:rsidRPr="00BF2793" w:rsidRDefault="00EC0242">
    <w:pPr>
      <w:pStyle w:val="Footer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349BE" w14:textId="77777777" w:rsidR="00D4753C" w:rsidRDefault="00D4753C">
      <w:r>
        <w:separator/>
      </w:r>
    </w:p>
  </w:footnote>
  <w:footnote w:type="continuationSeparator" w:id="0">
    <w:p w14:paraId="1D218A71" w14:textId="77777777" w:rsidR="00D4753C" w:rsidRDefault="00D47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5BAF" w14:textId="77777777" w:rsidR="00EC0242" w:rsidRPr="00BF2793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rFonts w:asciiTheme="minorHAnsi" w:hAnsiTheme="minorHAnsi"/>
        <w:b/>
        <w:sz w:val="28"/>
        <w:szCs w:val="28"/>
      </w:rPr>
    </w:pPr>
    <w:r w:rsidRPr="00BF2793">
      <w:rPr>
        <w:rFonts w:asciiTheme="minorHAnsi" w:hAnsiTheme="minorHAnsi"/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312472D8" wp14:editId="5E569BA3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B683AE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 w:rsidRPr="00BF2793">
      <w:rPr>
        <w:rFonts w:asciiTheme="minorHAnsi" w:hAnsiTheme="minorHAnsi"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B9DADE2" wp14:editId="2B247FA2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413D19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42FD4437" wp14:editId="092EC0BC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9DAD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" stroked="f">
              <v:textbox inset="2.16pt,,2.16pt">
                <w:txbxContent>
                  <w:p w14:paraId="32413D19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42FD4437" wp14:editId="092EC0BC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6698E" w:rsidRPr="00BF2793">
      <w:rPr>
        <w:rFonts w:asciiTheme="minorHAnsi" w:hAnsiTheme="minorHAnsi"/>
        <w:b/>
        <w:noProof/>
        <w:sz w:val="28"/>
        <w:szCs w:val="28"/>
      </w:rPr>
      <w:t>9</w:t>
    </w:r>
    <w:r w:rsidR="00EC0242" w:rsidRPr="00BF2793">
      <w:rPr>
        <w:rFonts w:asciiTheme="minorHAnsi" w:hAnsiTheme="minorHAnsi"/>
        <w:b/>
        <w:noProof/>
        <w:sz w:val="28"/>
        <w:szCs w:val="28"/>
      </w:rPr>
      <w:t>.0</w:t>
    </w:r>
    <w:r w:rsidR="00F6698E" w:rsidRPr="00BF2793">
      <w:rPr>
        <w:rFonts w:asciiTheme="minorHAnsi" w:hAnsiTheme="minorHAnsi"/>
        <w:b/>
        <w:noProof/>
        <w:sz w:val="28"/>
        <w:szCs w:val="28"/>
      </w:rPr>
      <w:t>20</w:t>
    </w:r>
    <w:r w:rsidR="00EC0242" w:rsidRPr="00BF2793">
      <w:rPr>
        <w:rFonts w:asciiTheme="minorHAnsi" w:hAnsiTheme="minorHAnsi"/>
        <w:b/>
        <w:noProof/>
        <w:sz w:val="28"/>
        <w:szCs w:val="28"/>
      </w:rPr>
      <w:t>0</w:t>
    </w:r>
    <w:r w:rsidR="00F6698E" w:rsidRPr="00BF2793">
      <w:rPr>
        <w:rFonts w:asciiTheme="minorHAnsi" w:hAnsiTheme="minorHAnsi"/>
        <w:b/>
        <w:noProof/>
        <w:sz w:val="28"/>
        <w:szCs w:val="28"/>
      </w:rPr>
      <w:t xml:space="preserve"> &amp; 9.0300 Clear Vision Area and Easemen</w:t>
    </w:r>
    <w:r w:rsidR="00EC0242" w:rsidRPr="00BF2793">
      <w:rPr>
        <w:rFonts w:asciiTheme="minorHAnsi" w:hAnsiTheme="minorHAnsi"/>
        <w:b/>
        <w:noProof/>
        <w:sz w:val="28"/>
        <w:szCs w:val="28"/>
      </w:rPr>
      <w:t xml:space="preserve">ts </w:t>
    </w:r>
  </w:p>
  <w:p w14:paraId="250D105C" w14:textId="77777777" w:rsidR="00EC0242" w:rsidRPr="00BF2793" w:rsidRDefault="00EC0242" w:rsidP="00521967">
    <w:pPr>
      <w:pStyle w:val="Header"/>
      <w:tabs>
        <w:tab w:val="clear" w:pos="8640"/>
        <w:tab w:val="right" w:pos="9180"/>
      </w:tabs>
      <w:ind w:right="180"/>
      <w:jc w:val="right"/>
      <w:rPr>
        <w:rFonts w:asciiTheme="minorHAnsi" w:hAnsiTheme="minorHAnsi"/>
      </w:rPr>
    </w:pPr>
    <w:r w:rsidRPr="00BF2793">
      <w:rPr>
        <w:rFonts w:asciiTheme="minorHAnsi" w:hAnsiTheme="minorHAnsi"/>
      </w:rPr>
      <w:tab/>
    </w:r>
    <w:r w:rsidRPr="00BF2793">
      <w:rPr>
        <w:rFonts w:asciiTheme="minorHAnsi" w:hAnsiTheme="minorHAnsi"/>
      </w:rPr>
      <w:tab/>
      <w:t>Standards to be addressed in narrative</w:t>
    </w:r>
  </w:p>
  <w:p w14:paraId="01394D5A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8F7"/>
    <w:rsid w:val="0001247E"/>
    <w:rsid w:val="00037E69"/>
    <w:rsid w:val="0004157D"/>
    <w:rsid w:val="0006575A"/>
    <w:rsid w:val="00096D08"/>
    <w:rsid w:val="000A455F"/>
    <w:rsid w:val="000A68E5"/>
    <w:rsid w:val="000C09CF"/>
    <w:rsid w:val="000E31EA"/>
    <w:rsid w:val="0010151C"/>
    <w:rsid w:val="00145F13"/>
    <w:rsid w:val="0019361C"/>
    <w:rsid w:val="001D789B"/>
    <w:rsid w:val="0020139F"/>
    <w:rsid w:val="0020584F"/>
    <w:rsid w:val="00281AE0"/>
    <w:rsid w:val="00293810"/>
    <w:rsid w:val="002A3F59"/>
    <w:rsid w:val="002C2BB7"/>
    <w:rsid w:val="00314DC4"/>
    <w:rsid w:val="00336823"/>
    <w:rsid w:val="003A2334"/>
    <w:rsid w:val="003B1525"/>
    <w:rsid w:val="003D78B9"/>
    <w:rsid w:val="00432EA6"/>
    <w:rsid w:val="00452646"/>
    <w:rsid w:val="00455E35"/>
    <w:rsid w:val="004660C3"/>
    <w:rsid w:val="00471EDC"/>
    <w:rsid w:val="00490619"/>
    <w:rsid w:val="00492504"/>
    <w:rsid w:val="004965B5"/>
    <w:rsid w:val="004A3D5D"/>
    <w:rsid w:val="004C30A0"/>
    <w:rsid w:val="004C636A"/>
    <w:rsid w:val="004C7129"/>
    <w:rsid w:val="004E03E4"/>
    <w:rsid w:val="004F69FC"/>
    <w:rsid w:val="00501684"/>
    <w:rsid w:val="0051058C"/>
    <w:rsid w:val="00521967"/>
    <w:rsid w:val="00555FE1"/>
    <w:rsid w:val="00595DDA"/>
    <w:rsid w:val="005D7342"/>
    <w:rsid w:val="005E51D3"/>
    <w:rsid w:val="00620BD8"/>
    <w:rsid w:val="00622BF2"/>
    <w:rsid w:val="00624D2B"/>
    <w:rsid w:val="006520E9"/>
    <w:rsid w:val="00655529"/>
    <w:rsid w:val="0069637D"/>
    <w:rsid w:val="006A60B8"/>
    <w:rsid w:val="006C5E55"/>
    <w:rsid w:val="007032C3"/>
    <w:rsid w:val="00724796"/>
    <w:rsid w:val="0072550E"/>
    <w:rsid w:val="0075672D"/>
    <w:rsid w:val="007B60E4"/>
    <w:rsid w:val="007C155E"/>
    <w:rsid w:val="007D172D"/>
    <w:rsid w:val="007D233A"/>
    <w:rsid w:val="007D6C39"/>
    <w:rsid w:val="007D7F94"/>
    <w:rsid w:val="007F605B"/>
    <w:rsid w:val="00800166"/>
    <w:rsid w:val="008138C1"/>
    <w:rsid w:val="00834CD1"/>
    <w:rsid w:val="00882D8C"/>
    <w:rsid w:val="00892D15"/>
    <w:rsid w:val="008C029B"/>
    <w:rsid w:val="008C472B"/>
    <w:rsid w:val="008D59F3"/>
    <w:rsid w:val="008D6B6C"/>
    <w:rsid w:val="008D6F03"/>
    <w:rsid w:val="008F3035"/>
    <w:rsid w:val="0096299A"/>
    <w:rsid w:val="00976EC0"/>
    <w:rsid w:val="009B3699"/>
    <w:rsid w:val="009C2838"/>
    <w:rsid w:val="009D3C81"/>
    <w:rsid w:val="009D4857"/>
    <w:rsid w:val="009D764A"/>
    <w:rsid w:val="00A22DB3"/>
    <w:rsid w:val="00A47DB1"/>
    <w:rsid w:val="00A77F24"/>
    <w:rsid w:val="00A82108"/>
    <w:rsid w:val="00A90758"/>
    <w:rsid w:val="00A92394"/>
    <w:rsid w:val="00A933EF"/>
    <w:rsid w:val="00AA612C"/>
    <w:rsid w:val="00AB0BC1"/>
    <w:rsid w:val="00AB6576"/>
    <w:rsid w:val="00AC708D"/>
    <w:rsid w:val="00AE2A81"/>
    <w:rsid w:val="00AE47B6"/>
    <w:rsid w:val="00AE51F3"/>
    <w:rsid w:val="00AF58D1"/>
    <w:rsid w:val="00B203DE"/>
    <w:rsid w:val="00B3453C"/>
    <w:rsid w:val="00B64F10"/>
    <w:rsid w:val="00B718A6"/>
    <w:rsid w:val="00BA6409"/>
    <w:rsid w:val="00BC3B67"/>
    <w:rsid w:val="00BC5AD6"/>
    <w:rsid w:val="00BC6C69"/>
    <w:rsid w:val="00BC7C15"/>
    <w:rsid w:val="00BD7B7F"/>
    <w:rsid w:val="00BE0049"/>
    <w:rsid w:val="00BF2793"/>
    <w:rsid w:val="00C01CF0"/>
    <w:rsid w:val="00C05290"/>
    <w:rsid w:val="00C15F9E"/>
    <w:rsid w:val="00C878FC"/>
    <w:rsid w:val="00C933D2"/>
    <w:rsid w:val="00CC3675"/>
    <w:rsid w:val="00CC5C68"/>
    <w:rsid w:val="00CC7A3C"/>
    <w:rsid w:val="00CE0C4B"/>
    <w:rsid w:val="00CF0635"/>
    <w:rsid w:val="00CF78F7"/>
    <w:rsid w:val="00D06FF8"/>
    <w:rsid w:val="00D207F2"/>
    <w:rsid w:val="00D2190D"/>
    <w:rsid w:val="00D23101"/>
    <w:rsid w:val="00D249E8"/>
    <w:rsid w:val="00D30322"/>
    <w:rsid w:val="00D4753C"/>
    <w:rsid w:val="00D661B0"/>
    <w:rsid w:val="00D9356D"/>
    <w:rsid w:val="00DA38D0"/>
    <w:rsid w:val="00DC4377"/>
    <w:rsid w:val="00DD643D"/>
    <w:rsid w:val="00DE08A9"/>
    <w:rsid w:val="00E0401B"/>
    <w:rsid w:val="00E04A85"/>
    <w:rsid w:val="00E310B2"/>
    <w:rsid w:val="00E379E5"/>
    <w:rsid w:val="00E4207E"/>
    <w:rsid w:val="00EB25EA"/>
    <w:rsid w:val="00EC0242"/>
    <w:rsid w:val="00EF085A"/>
    <w:rsid w:val="00F1195D"/>
    <w:rsid w:val="00F12546"/>
    <w:rsid w:val="00F5693C"/>
    <w:rsid w:val="00F6698E"/>
    <w:rsid w:val="00F74C18"/>
    <w:rsid w:val="00F845F5"/>
    <w:rsid w:val="00F91B02"/>
    <w:rsid w:val="00F9712F"/>
    <w:rsid w:val="00FA7A2C"/>
    <w:rsid w:val="00FB6D83"/>
    <w:rsid w:val="00FC4FC2"/>
    <w:rsid w:val="00FC7658"/>
    <w:rsid w:val="00FD1E63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0566F1"/>
  <w15:chartTrackingRefBased/>
  <w15:docId w15:val="{BE7B3E20-B3CE-4BC0-8017-1CB4AA48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698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A90758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A90758"/>
    <w:pPr>
      <w:keepNext/>
      <w:autoSpaceDE w:val="0"/>
      <w:autoSpaceDN w:val="0"/>
      <w:outlineLvl w:val="1"/>
    </w:pPr>
    <w:rPr>
      <w:rFonts w:asciiTheme="minorHAnsi" w:hAnsiTheme="minorHAnsi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98E"/>
    <w:pPr>
      <w:keepNext/>
      <w:keepLines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90758"/>
    <w:rPr>
      <w:rFonts w:asciiTheme="minorHAnsi" w:eastAsiaTheme="majorEastAsia" w:hAnsiTheme="minorHAnsi" w:cstheme="majorBidi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A90758"/>
    <w:rPr>
      <w:rFonts w:asciiTheme="minorHAnsi" w:hAnsiTheme="minorHAnsi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9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Headingi">
    <w:name w:val="Heading i"/>
    <w:basedOn w:val="Normal"/>
    <w:link w:val="HeadingiChar"/>
    <w:autoRedefine/>
    <w:qFormat/>
    <w:rsid w:val="00F6698E"/>
    <w:pPr>
      <w:autoSpaceDE w:val="0"/>
      <w:autoSpaceDN w:val="0"/>
      <w:adjustRightInd w:val="0"/>
      <w:spacing w:before="120" w:after="120"/>
    </w:pPr>
    <w:rPr>
      <w:rFonts w:ascii="Calibri" w:hAnsi="Calibri" w:cs="Calibri"/>
      <w:b/>
      <w:bCs/>
      <w:caps/>
    </w:rPr>
  </w:style>
  <w:style w:type="character" w:customStyle="1" w:styleId="HeadingiChar">
    <w:name w:val="Heading i Char"/>
    <w:link w:val="Headingi"/>
    <w:rsid w:val="00F6698E"/>
    <w:rPr>
      <w:rFonts w:ascii="Calibri" w:hAnsi="Calibri" w:cs="Calibri"/>
      <w:b/>
      <w:bCs/>
      <w:caps/>
      <w:sz w:val="24"/>
      <w:szCs w:val="24"/>
    </w:rPr>
  </w:style>
  <w:style w:type="paragraph" w:customStyle="1" w:styleId="Headingii">
    <w:name w:val="Heading ii"/>
    <w:basedOn w:val="Normal"/>
    <w:link w:val="HeadingiiChar"/>
    <w:autoRedefine/>
    <w:qFormat/>
    <w:rsid w:val="00F6698E"/>
    <w:pPr>
      <w:autoSpaceDE w:val="0"/>
      <w:autoSpaceDN w:val="0"/>
      <w:adjustRightInd w:val="0"/>
      <w:ind w:firstLine="360"/>
      <w:jc w:val="both"/>
    </w:pPr>
    <w:rPr>
      <w:rFonts w:ascii="Calibri" w:hAnsi="Calibri" w:cs="Calibri"/>
      <w:b/>
      <w:i/>
    </w:rPr>
  </w:style>
  <w:style w:type="character" w:customStyle="1" w:styleId="HeadingiiChar">
    <w:name w:val="Heading ii Char"/>
    <w:link w:val="Headingii"/>
    <w:rsid w:val="00F6698E"/>
    <w:rPr>
      <w:rFonts w:ascii="Calibri" w:hAnsi="Calibri" w:cs="Calibri"/>
      <w:b/>
      <w:i/>
      <w:sz w:val="24"/>
      <w:szCs w:val="24"/>
    </w:rPr>
  </w:style>
  <w:style w:type="paragraph" w:customStyle="1" w:styleId="HeadingiiUnderline">
    <w:name w:val="Heading ii Underline"/>
    <w:basedOn w:val="Normal"/>
    <w:link w:val="HeadingiiUnderlineChar"/>
    <w:autoRedefine/>
    <w:qFormat/>
    <w:rsid w:val="00F6698E"/>
    <w:pPr>
      <w:autoSpaceDE w:val="0"/>
      <w:autoSpaceDN w:val="0"/>
      <w:spacing w:before="60" w:after="120"/>
      <w:ind w:left="360"/>
      <w:jc w:val="both"/>
    </w:pPr>
    <w:rPr>
      <w:rFonts w:ascii="Calibri" w:hAnsi="Calibri" w:cs="Calibri"/>
      <w:u w:val="single"/>
    </w:rPr>
  </w:style>
  <w:style w:type="character" w:customStyle="1" w:styleId="HeadingiiUnderlineChar">
    <w:name w:val="Heading ii Underline Char"/>
    <w:basedOn w:val="DefaultParagraphFont"/>
    <w:link w:val="HeadingiiUnderline"/>
    <w:rsid w:val="00F6698E"/>
    <w:rPr>
      <w:rFonts w:ascii="Calibri" w:hAnsi="Calibri" w:cs="Calibri"/>
      <w:sz w:val="24"/>
      <w:szCs w:val="24"/>
      <w:u w:val="single"/>
    </w:rPr>
  </w:style>
  <w:style w:type="paragraph" w:customStyle="1" w:styleId="Headingiii">
    <w:name w:val="Heading iii"/>
    <w:basedOn w:val="Heading3"/>
    <w:link w:val="HeadingiiiChar"/>
    <w:autoRedefine/>
    <w:qFormat/>
    <w:rsid w:val="00F6698E"/>
    <w:pPr>
      <w:spacing w:before="120"/>
    </w:pPr>
    <w:rPr>
      <w:rFonts w:cs="Calibri"/>
      <w:b/>
      <w:bCs/>
      <w:i/>
    </w:rPr>
  </w:style>
  <w:style w:type="character" w:customStyle="1" w:styleId="HeadingiiiChar">
    <w:name w:val="Heading iii Char"/>
    <w:basedOn w:val="Heading3Char"/>
    <w:link w:val="Headingiii"/>
    <w:rsid w:val="00F6698E"/>
    <w:rPr>
      <w:rFonts w:asciiTheme="majorHAnsi" w:eastAsiaTheme="majorEastAsia" w:hAnsiTheme="majorHAnsi" w:cs="Calibri"/>
      <w:b/>
      <w:bCs/>
      <w:i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7D6C39"/>
    <w:rPr>
      <w:sz w:val="24"/>
      <w:szCs w:val="24"/>
    </w:rPr>
  </w:style>
  <w:style w:type="character" w:styleId="CommentReference">
    <w:name w:val="annotation reference"/>
    <w:basedOn w:val="DefaultParagraphFont"/>
    <w:rsid w:val="00A907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907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90758"/>
  </w:style>
  <w:style w:type="paragraph" w:styleId="CommentSubject">
    <w:name w:val="annotation subject"/>
    <w:basedOn w:val="CommentText"/>
    <w:next w:val="CommentText"/>
    <w:link w:val="CommentSubjectChar"/>
    <w:rsid w:val="00A907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07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A4E6C8A1D41B482F863D6165792" ma:contentTypeVersion="18" ma:contentTypeDescription="Create a new document." ma:contentTypeScope="" ma:versionID="473f1f7ba6a61ae3afda2223dfe8cbe9">
  <xsd:schema xmlns:xsd="http://www.w3.org/2001/XMLSchema" xmlns:xs="http://www.w3.org/2001/XMLSchema" xmlns:p="http://schemas.microsoft.com/office/2006/metadata/properties" xmlns:ns2="b62334ff-de64-405d-b3a2-1b8a1b345496" xmlns:ns3="23195c06-768e-45e4-9de5-9401fd10a047" targetNamespace="http://schemas.microsoft.com/office/2006/metadata/properties" ma:root="true" ma:fieldsID="a6c8e6cb0f5623aea65556ce2c95fbad" ns2:_="" ns3:_="">
    <xsd:import namespace="b62334ff-de64-405d-b3a2-1b8a1b345496"/>
    <xsd:import namespace="23195c06-768e-45e4-9de5-9401fd10a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334ff-de64-405d-b3a2-1b8a1b345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9b441f-4e0a-435a-a36d-c30a834f0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95c06-768e-45e4-9de5-9401fd10a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d6d756-ad5a-4715-bbcb-bcb3b9668bb7}" ma:internalName="TaxCatchAll" ma:showField="CatchAllData" ma:web="23195c06-768e-45e4-9de5-9401fd10a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95c06-768e-45e4-9de5-9401fd10a047" xsi:nil="true"/>
    <lcf76f155ced4ddcb4097134ff3c332f xmlns="b62334ff-de64-405d-b3a2-1b8a1b345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7DA5E1-B379-4085-A543-A4F8701826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403D5-F39C-4812-81FC-9594D576AA93}"/>
</file>

<file path=customXml/itemProps3.xml><?xml version="1.0" encoding="utf-8"?>
<ds:datastoreItem xmlns:ds="http://schemas.openxmlformats.org/officeDocument/2006/customXml" ds:itemID="{FAB25854-E13B-4794-999C-7CFD9424DF7E}"/>
</file>

<file path=customXml/itemProps4.xml><?xml version="1.0" encoding="utf-8"?>
<ds:datastoreItem xmlns:ds="http://schemas.openxmlformats.org/officeDocument/2006/customXml" ds:itemID="{7E6E1BFE-5C74-4856-96E2-D5CEB0B694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2024-01-26T17:55:00Z</dcterms:created>
  <dcterms:modified xsi:type="dcterms:W3CDTF">2024-01-26T17:55:00Z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0x010100CD51DA4E6C8A1D41B482F863D6165792</vt:lpwstr>
  </property>
</Properties>
</file>